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A22DC" w14:textId="77777777" w:rsidR="00EF22F1" w:rsidRPr="00DE6E7E" w:rsidRDefault="00D835D6" w:rsidP="00D835D6">
      <w:pPr>
        <w:jc w:val="center"/>
        <w:rPr>
          <w:rFonts w:asciiTheme="majorBidi" w:hAnsiTheme="majorBidi" w:cstheme="majorBidi"/>
          <w:b/>
          <w:bCs/>
          <w:sz w:val="32"/>
          <w:szCs w:val="32"/>
        </w:rPr>
      </w:pPr>
      <w:r w:rsidRPr="00DE6E7E">
        <w:rPr>
          <w:rFonts w:asciiTheme="majorBidi" w:hAnsiTheme="majorBidi" w:cstheme="majorBidi"/>
          <w:b/>
          <w:bCs/>
          <w:sz w:val="32"/>
          <w:szCs w:val="32"/>
        </w:rPr>
        <w:t>Sustainability courses</w:t>
      </w:r>
    </w:p>
    <w:p w14:paraId="776FDC1D" w14:textId="77777777" w:rsidR="00A67448" w:rsidRPr="001E20E6" w:rsidRDefault="00D835D6" w:rsidP="00A67448">
      <w:pPr>
        <w:pStyle w:val="HTMLPreformatted"/>
        <w:spacing w:line="540" w:lineRule="atLeast"/>
        <w:rPr>
          <w:rFonts w:asciiTheme="majorBidi" w:hAnsiTheme="majorBidi" w:cstheme="majorBidi"/>
          <w:b/>
          <w:bCs/>
          <w:sz w:val="24"/>
          <w:szCs w:val="24"/>
        </w:rPr>
      </w:pPr>
      <w:r w:rsidRPr="001E20E6">
        <w:rPr>
          <w:rFonts w:asciiTheme="majorBidi" w:hAnsiTheme="majorBidi" w:cstheme="majorBidi"/>
          <w:b/>
          <w:bCs/>
          <w:sz w:val="24"/>
          <w:szCs w:val="24"/>
        </w:rPr>
        <w:t xml:space="preserve">College: </w:t>
      </w:r>
      <w:r w:rsidR="00A67448" w:rsidRPr="001E20E6">
        <w:rPr>
          <w:rFonts w:asciiTheme="majorBidi" w:hAnsiTheme="majorBidi" w:cstheme="majorBidi"/>
          <w:b/>
          <w:bCs/>
          <w:sz w:val="24"/>
          <w:szCs w:val="24"/>
        </w:rPr>
        <w:t>College of Business and Economics</w:t>
      </w:r>
    </w:p>
    <w:p w14:paraId="495ED37F" w14:textId="17D87D4F" w:rsidR="00A67448" w:rsidRPr="001E20E6" w:rsidRDefault="00D835D6" w:rsidP="001C3EE7">
      <w:pPr>
        <w:pStyle w:val="HTMLPreformatted"/>
        <w:spacing w:line="540" w:lineRule="atLeast"/>
        <w:rPr>
          <w:rFonts w:asciiTheme="majorBidi" w:hAnsiTheme="majorBidi" w:cstheme="majorBidi"/>
          <w:b/>
          <w:bCs/>
          <w:sz w:val="24"/>
          <w:szCs w:val="24"/>
        </w:rPr>
      </w:pPr>
      <w:r w:rsidRPr="001E20E6">
        <w:rPr>
          <w:rFonts w:asciiTheme="majorBidi" w:hAnsiTheme="majorBidi" w:cstheme="majorBidi"/>
          <w:b/>
          <w:bCs/>
          <w:sz w:val="24"/>
          <w:szCs w:val="24"/>
        </w:rPr>
        <w:t>Department:</w:t>
      </w:r>
      <w:r w:rsidR="00A67448" w:rsidRPr="001E20E6">
        <w:rPr>
          <w:rFonts w:asciiTheme="majorBidi" w:hAnsiTheme="majorBidi" w:cstheme="majorBidi"/>
          <w:b/>
          <w:bCs/>
          <w:sz w:val="24"/>
          <w:szCs w:val="24"/>
          <w:rtl/>
        </w:rPr>
        <w:t xml:space="preserve"> </w:t>
      </w:r>
      <w:r w:rsidR="001C3EE7" w:rsidRPr="001E20E6">
        <w:rPr>
          <w:rFonts w:asciiTheme="majorBidi" w:hAnsiTheme="majorBidi" w:cstheme="majorBidi"/>
          <w:b/>
          <w:bCs/>
          <w:sz w:val="24"/>
          <w:szCs w:val="24"/>
        </w:rPr>
        <w:t>industrial management</w:t>
      </w:r>
    </w:p>
    <w:p w14:paraId="7322557B" w14:textId="55E47A70" w:rsidR="00D835D6" w:rsidRPr="001E20E6" w:rsidRDefault="00D835D6" w:rsidP="00A67448">
      <w:pPr>
        <w:rPr>
          <w:rFonts w:asciiTheme="majorBidi" w:hAnsiTheme="majorBidi" w:cstheme="majorBidi"/>
          <w:b/>
          <w:bCs/>
          <w:sz w:val="24"/>
          <w:szCs w:val="24"/>
          <w:rtl/>
        </w:rPr>
      </w:pPr>
    </w:p>
    <w:tbl>
      <w:tblPr>
        <w:tblStyle w:val="TableGrid"/>
        <w:tblW w:w="10818" w:type="dxa"/>
        <w:tblLook w:val="04A0" w:firstRow="1" w:lastRow="0" w:firstColumn="1" w:lastColumn="0" w:noHBand="0" w:noVBand="1"/>
      </w:tblPr>
      <w:tblGrid>
        <w:gridCol w:w="1980"/>
        <w:gridCol w:w="4536"/>
        <w:gridCol w:w="709"/>
        <w:gridCol w:w="3593"/>
      </w:tblGrid>
      <w:tr w:rsidR="00D835D6" w:rsidRPr="001E20E6" w14:paraId="2F5EFECA" w14:textId="77777777" w:rsidTr="00571CF4">
        <w:tc>
          <w:tcPr>
            <w:tcW w:w="1980" w:type="dxa"/>
          </w:tcPr>
          <w:p w14:paraId="46D4E98B" w14:textId="77777777" w:rsidR="00D835D6" w:rsidRPr="001E20E6" w:rsidRDefault="00D835D6" w:rsidP="00A67448">
            <w:pPr>
              <w:rPr>
                <w:rFonts w:asciiTheme="majorBidi" w:hAnsiTheme="majorBidi" w:cstheme="majorBidi"/>
                <w:sz w:val="24"/>
                <w:szCs w:val="24"/>
              </w:rPr>
            </w:pPr>
            <w:r w:rsidRPr="001E20E6">
              <w:rPr>
                <w:rFonts w:asciiTheme="majorBidi" w:hAnsiTheme="majorBidi" w:cstheme="majorBidi"/>
                <w:sz w:val="24"/>
                <w:szCs w:val="24"/>
              </w:rPr>
              <w:t>course number</w:t>
            </w:r>
          </w:p>
        </w:tc>
        <w:tc>
          <w:tcPr>
            <w:tcW w:w="4536" w:type="dxa"/>
          </w:tcPr>
          <w:p w14:paraId="7110544E" w14:textId="77777777" w:rsidR="00D835D6" w:rsidRPr="001E20E6" w:rsidRDefault="00D835D6" w:rsidP="00A67448">
            <w:pPr>
              <w:rPr>
                <w:rFonts w:asciiTheme="majorBidi" w:hAnsiTheme="majorBidi" w:cstheme="majorBidi"/>
                <w:sz w:val="24"/>
                <w:szCs w:val="24"/>
              </w:rPr>
            </w:pPr>
            <w:r w:rsidRPr="001E20E6">
              <w:rPr>
                <w:rFonts w:asciiTheme="majorBidi" w:hAnsiTheme="majorBidi" w:cstheme="majorBidi"/>
                <w:sz w:val="24"/>
                <w:szCs w:val="24"/>
              </w:rPr>
              <w:t>Course name</w:t>
            </w:r>
          </w:p>
        </w:tc>
        <w:tc>
          <w:tcPr>
            <w:tcW w:w="709" w:type="dxa"/>
          </w:tcPr>
          <w:p w14:paraId="1A7F3A3C" w14:textId="77777777" w:rsidR="00D835D6" w:rsidRPr="001E20E6" w:rsidRDefault="00D835D6" w:rsidP="00A67448">
            <w:pPr>
              <w:rPr>
                <w:rFonts w:asciiTheme="majorBidi" w:hAnsiTheme="majorBidi" w:cstheme="majorBidi"/>
                <w:sz w:val="24"/>
                <w:szCs w:val="24"/>
              </w:rPr>
            </w:pPr>
            <w:r w:rsidRPr="001E20E6">
              <w:rPr>
                <w:rFonts w:asciiTheme="majorBidi" w:hAnsiTheme="majorBidi" w:cstheme="majorBidi"/>
                <w:sz w:val="24"/>
                <w:szCs w:val="24"/>
              </w:rPr>
              <w:t>C.H</w:t>
            </w:r>
          </w:p>
        </w:tc>
        <w:tc>
          <w:tcPr>
            <w:tcW w:w="3593" w:type="dxa"/>
          </w:tcPr>
          <w:p w14:paraId="1DE9DA0E" w14:textId="77777777" w:rsidR="00D835D6" w:rsidRPr="001E20E6" w:rsidRDefault="00D835D6" w:rsidP="00A67448">
            <w:pPr>
              <w:rPr>
                <w:rFonts w:asciiTheme="majorBidi" w:hAnsiTheme="majorBidi" w:cstheme="majorBidi"/>
                <w:sz w:val="24"/>
                <w:szCs w:val="24"/>
              </w:rPr>
            </w:pPr>
            <w:r w:rsidRPr="001E20E6">
              <w:rPr>
                <w:rFonts w:asciiTheme="majorBidi" w:hAnsiTheme="majorBidi" w:cstheme="majorBidi"/>
                <w:b/>
                <w:bCs/>
                <w:sz w:val="24"/>
                <w:szCs w:val="24"/>
              </w:rPr>
              <w:t>Related to sustainability</w:t>
            </w:r>
            <w:r w:rsidRPr="001E20E6">
              <w:rPr>
                <w:rFonts w:asciiTheme="majorBidi" w:hAnsiTheme="majorBidi" w:cstheme="majorBidi"/>
                <w:sz w:val="24"/>
                <w:szCs w:val="24"/>
              </w:rPr>
              <w:t xml:space="preserve"> (social, environmental, cultural, economic)</w:t>
            </w:r>
          </w:p>
        </w:tc>
      </w:tr>
      <w:tr w:rsidR="000C3D3B" w:rsidRPr="001E20E6" w14:paraId="6A522909" w14:textId="77777777" w:rsidTr="00571CF4">
        <w:tc>
          <w:tcPr>
            <w:tcW w:w="1980" w:type="dxa"/>
          </w:tcPr>
          <w:p w14:paraId="6A614B98" w14:textId="25B8EFBC" w:rsidR="000C3D3B" w:rsidRPr="001E20E6" w:rsidRDefault="001C3EE7" w:rsidP="00A67448">
            <w:pPr>
              <w:rPr>
                <w:rFonts w:asciiTheme="majorBidi" w:hAnsiTheme="majorBidi" w:cstheme="majorBidi"/>
                <w:sz w:val="24"/>
                <w:szCs w:val="24"/>
              </w:rPr>
            </w:pPr>
            <w:r w:rsidRPr="001E20E6">
              <w:rPr>
                <w:rFonts w:asciiTheme="majorBidi" w:hAnsiTheme="majorBidi" w:cstheme="majorBidi"/>
                <w:sz w:val="24"/>
                <w:szCs w:val="24"/>
              </w:rPr>
              <w:t>14120417</w:t>
            </w:r>
          </w:p>
        </w:tc>
        <w:tc>
          <w:tcPr>
            <w:tcW w:w="4536" w:type="dxa"/>
          </w:tcPr>
          <w:p w14:paraId="319DF99C" w14:textId="441F34C3" w:rsidR="000C3D3B" w:rsidRPr="001E20E6" w:rsidRDefault="001C3EE7" w:rsidP="001C3EE7">
            <w:pPr>
              <w:rPr>
                <w:rFonts w:asciiTheme="majorBidi" w:hAnsiTheme="majorBidi" w:cstheme="majorBidi"/>
                <w:color w:val="000000"/>
                <w:sz w:val="24"/>
                <w:szCs w:val="24"/>
              </w:rPr>
            </w:pPr>
            <w:r w:rsidRPr="001E20E6">
              <w:rPr>
                <w:rFonts w:asciiTheme="majorBidi" w:hAnsiTheme="majorBidi" w:cstheme="majorBidi"/>
                <w:color w:val="000000"/>
                <w:sz w:val="24"/>
                <w:szCs w:val="24"/>
              </w:rPr>
              <w:t>Strategic management</w:t>
            </w:r>
          </w:p>
        </w:tc>
        <w:tc>
          <w:tcPr>
            <w:tcW w:w="709" w:type="dxa"/>
          </w:tcPr>
          <w:p w14:paraId="147DA506" w14:textId="6387B0D0" w:rsidR="000C3D3B" w:rsidRPr="001E20E6" w:rsidRDefault="000C3D3B" w:rsidP="00A67448">
            <w:pPr>
              <w:rPr>
                <w:rFonts w:asciiTheme="majorBidi" w:hAnsiTheme="majorBidi" w:cstheme="majorBidi"/>
                <w:sz w:val="24"/>
                <w:szCs w:val="24"/>
              </w:rPr>
            </w:pPr>
            <w:r w:rsidRPr="001E20E6">
              <w:rPr>
                <w:rFonts w:asciiTheme="majorBidi" w:hAnsiTheme="majorBidi" w:cstheme="majorBidi"/>
                <w:sz w:val="24"/>
                <w:szCs w:val="24"/>
              </w:rPr>
              <w:t>3</w:t>
            </w:r>
          </w:p>
        </w:tc>
        <w:tc>
          <w:tcPr>
            <w:tcW w:w="3593" w:type="dxa"/>
          </w:tcPr>
          <w:p w14:paraId="3330985E" w14:textId="2B6FCA94" w:rsidR="000C3D3B" w:rsidRPr="001E20E6" w:rsidRDefault="001C3EE7" w:rsidP="001C3EE7">
            <w:pPr>
              <w:rPr>
                <w:rFonts w:asciiTheme="majorBidi" w:hAnsiTheme="majorBidi" w:cstheme="majorBidi"/>
                <w:sz w:val="24"/>
                <w:szCs w:val="24"/>
              </w:rPr>
            </w:pPr>
            <w:r w:rsidRPr="001E20E6">
              <w:rPr>
                <w:rFonts w:asciiTheme="majorBidi" w:hAnsiTheme="majorBidi" w:cstheme="majorBidi"/>
                <w:sz w:val="24"/>
                <w:szCs w:val="24"/>
              </w:rPr>
              <w:t>S</w:t>
            </w:r>
            <w:r w:rsidR="000C3D3B" w:rsidRPr="001E20E6">
              <w:rPr>
                <w:rFonts w:asciiTheme="majorBidi" w:hAnsiTheme="majorBidi" w:cstheme="majorBidi"/>
                <w:sz w:val="24"/>
                <w:szCs w:val="24"/>
              </w:rPr>
              <w:t>ocial</w:t>
            </w:r>
            <w:r w:rsidRPr="001E20E6">
              <w:rPr>
                <w:rFonts w:asciiTheme="majorBidi" w:hAnsiTheme="majorBidi" w:cstheme="majorBidi"/>
                <w:sz w:val="24"/>
                <w:szCs w:val="24"/>
              </w:rPr>
              <w:t xml:space="preserve"> , economic</w:t>
            </w:r>
          </w:p>
        </w:tc>
      </w:tr>
      <w:tr w:rsidR="000C3D3B" w:rsidRPr="001E20E6" w14:paraId="6F9CD8CE" w14:textId="77777777" w:rsidTr="00571CF4">
        <w:trPr>
          <w:trHeight w:val="421"/>
        </w:trPr>
        <w:tc>
          <w:tcPr>
            <w:tcW w:w="1980" w:type="dxa"/>
          </w:tcPr>
          <w:p w14:paraId="6CFD24C5" w14:textId="44C0EA78" w:rsidR="000C3D3B" w:rsidRPr="001E20E6" w:rsidRDefault="001C3EE7" w:rsidP="00A67448">
            <w:pPr>
              <w:rPr>
                <w:rFonts w:asciiTheme="majorBidi" w:hAnsiTheme="majorBidi" w:cstheme="majorBidi"/>
                <w:sz w:val="24"/>
                <w:szCs w:val="24"/>
              </w:rPr>
            </w:pPr>
            <w:r w:rsidRPr="001E20E6">
              <w:rPr>
                <w:rFonts w:asciiTheme="majorBidi" w:hAnsiTheme="majorBidi" w:cstheme="majorBidi"/>
                <w:sz w:val="24"/>
                <w:szCs w:val="24"/>
              </w:rPr>
              <w:t>14120419</w:t>
            </w:r>
          </w:p>
        </w:tc>
        <w:tc>
          <w:tcPr>
            <w:tcW w:w="4536" w:type="dxa"/>
          </w:tcPr>
          <w:p w14:paraId="467885FD" w14:textId="3BE54ACE" w:rsidR="000C3D3B" w:rsidRPr="001E20E6" w:rsidRDefault="001C3EE7" w:rsidP="00A67448">
            <w:pPr>
              <w:tabs>
                <w:tab w:val="left" w:pos="461"/>
              </w:tabs>
              <w:bidi/>
              <w:spacing w:line="276" w:lineRule="auto"/>
              <w:jc w:val="right"/>
              <w:rPr>
                <w:rFonts w:asciiTheme="majorBidi" w:hAnsiTheme="majorBidi" w:cstheme="majorBidi"/>
                <w:sz w:val="24"/>
                <w:szCs w:val="24"/>
                <w:rtl/>
              </w:rPr>
            </w:pPr>
            <w:r w:rsidRPr="001E20E6">
              <w:rPr>
                <w:rFonts w:asciiTheme="majorBidi" w:hAnsiTheme="majorBidi" w:cstheme="majorBidi"/>
                <w:sz w:val="24"/>
                <w:szCs w:val="24"/>
              </w:rPr>
              <w:t>Quality control</w:t>
            </w:r>
          </w:p>
        </w:tc>
        <w:tc>
          <w:tcPr>
            <w:tcW w:w="709" w:type="dxa"/>
          </w:tcPr>
          <w:p w14:paraId="18B90E75" w14:textId="6D4A8B55" w:rsidR="000C3D3B" w:rsidRPr="001E20E6" w:rsidRDefault="000C3D3B" w:rsidP="00A67448">
            <w:pPr>
              <w:rPr>
                <w:rFonts w:asciiTheme="majorBidi" w:hAnsiTheme="majorBidi" w:cstheme="majorBidi"/>
                <w:sz w:val="24"/>
                <w:szCs w:val="24"/>
              </w:rPr>
            </w:pPr>
            <w:r w:rsidRPr="001E20E6">
              <w:rPr>
                <w:rFonts w:asciiTheme="majorBidi" w:hAnsiTheme="majorBidi" w:cstheme="majorBidi"/>
                <w:sz w:val="24"/>
                <w:szCs w:val="24"/>
              </w:rPr>
              <w:t>3</w:t>
            </w:r>
          </w:p>
        </w:tc>
        <w:tc>
          <w:tcPr>
            <w:tcW w:w="3593" w:type="dxa"/>
          </w:tcPr>
          <w:p w14:paraId="0E6C664A" w14:textId="6F4E8575" w:rsidR="000C3D3B" w:rsidRPr="001E20E6" w:rsidRDefault="001C3EE7" w:rsidP="001C3EE7">
            <w:pPr>
              <w:rPr>
                <w:rFonts w:asciiTheme="majorBidi" w:hAnsiTheme="majorBidi" w:cstheme="majorBidi"/>
                <w:sz w:val="24"/>
                <w:szCs w:val="24"/>
              </w:rPr>
            </w:pPr>
            <w:r w:rsidRPr="001E20E6">
              <w:rPr>
                <w:rFonts w:asciiTheme="majorBidi" w:hAnsiTheme="majorBidi" w:cstheme="majorBidi"/>
                <w:sz w:val="24"/>
                <w:szCs w:val="24"/>
              </w:rPr>
              <w:t>economic</w:t>
            </w:r>
          </w:p>
        </w:tc>
      </w:tr>
      <w:tr w:rsidR="000C3D3B" w:rsidRPr="001E20E6" w14:paraId="763B1F87" w14:textId="77777777" w:rsidTr="00571CF4">
        <w:tc>
          <w:tcPr>
            <w:tcW w:w="1980" w:type="dxa"/>
          </w:tcPr>
          <w:p w14:paraId="1F83BA5D" w14:textId="4D0B9B26" w:rsidR="000C3D3B" w:rsidRPr="001E20E6" w:rsidRDefault="001C3EE7" w:rsidP="00A67448">
            <w:pPr>
              <w:rPr>
                <w:rFonts w:asciiTheme="majorBidi" w:hAnsiTheme="majorBidi" w:cstheme="majorBidi"/>
                <w:sz w:val="24"/>
                <w:szCs w:val="24"/>
              </w:rPr>
            </w:pPr>
            <w:r w:rsidRPr="001E20E6">
              <w:rPr>
                <w:rFonts w:asciiTheme="majorBidi" w:hAnsiTheme="majorBidi" w:cstheme="majorBidi"/>
                <w:sz w:val="24"/>
                <w:szCs w:val="24"/>
              </w:rPr>
              <w:t>14120310</w:t>
            </w:r>
            <w:r w:rsidR="000C3D3B" w:rsidRPr="001E20E6">
              <w:rPr>
                <w:rFonts w:asciiTheme="majorBidi" w:hAnsiTheme="majorBidi" w:cstheme="majorBidi"/>
                <w:sz w:val="24"/>
                <w:szCs w:val="24"/>
              </w:rPr>
              <w:t> </w:t>
            </w:r>
          </w:p>
        </w:tc>
        <w:tc>
          <w:tcPr>
            <w:tcW w:w="4536" w:type="dxa"/>
          </w:tcPr>
          <w:p w14:paraId="1B9135DD" w14:textId="720B157D" w:rsidR="000C3D3B" w:rsidRPr="001E20E6" w:rsidRDefault="001C3EE7" w:rsidP="00A67448">
            <w:pPr>
              <w:rPr>
                <w:rFonts w:asciiTheme="majorBidi" w:hAnsiTheme="majorBidi" w:cstheme="majorBidi"/>
                <w:sz w:val="24"/>
                <w:szCs w:val="24"/>
              </w:rPr>
            </w:pPr>
            <w:r w:rsidRPr="001E20E6">
              <w:rPr>
                <w:rFonts w:asciiTheme="majorBidi" w:hAnsiTheme="majorBidi" w:cstheme="majorBidi"/>
                <w:color w:val="000000"/>
                <w:sz w:val="24"/>
                <w:szCs w:val="24"/>
              </w:rPr>
              <w:t>Industrial regulation and occupational safety</w:t>
            </w:r>
          </w:p>
        </w:tc>
        <w:tc>
          <w:tcPr>
            <w:tcW w:w="709" w:type="dxa"/>
          </w:tcPr>
          <w:p w14:paraId="2CCC1BFB" w14:textId="744688F6" w:rsidR="000C3D3B" w:rsidRPr="001E20E6" w:rsidRDefault="000C3D3B" w:rsidP="00A67448">
            <w:pPr>
              <w:rPr>
                <w:rFonts w:asciiTheme="majorBidi" w:hAnsiTheme="majorBidi" w:cstheme="majorBidi"/>
                <w:sz w:val="24"/>
                <w:szCs w:val="24"/>
              </w:rPr>
            </w:pPr>
            <w:r w:rsidRPr="001E20E6">
              <w:rPr>
                <w:rFonts w:asciiTheme="majorBidi" w:hAnsiTheme="majorBidi" w:cstheme="majorBidi"/>
                <w:sz w:val="24"/>
                <w:szCs w:val="24"/>
              </w:rPr>
              <w:t>3</w:t>
            </w:r>
          </w:p>
        </w:tc>
        <w:tc>
          <w:tcPr>
            <w:tcW w:w="3593" w:type="dxa"/>
          </w:tcPr>
          <w:p w14:paraId="2D5A249B" w14:textId="76417445" w:rsidR="000C3D3B" w:rsidRPr="001E20E6" w:rsidRDefault="001C3EE7" w:rsidP="001C3EE7">
            <w:pPr>
              <w:rPr>
                <w:rFonts w:asciiTheme="majorBidi" w:hAnsiTheme="majorBidi" w:cstheme="majorBidi"/>
                <w:sz w:val="24"/>
                <w:szCs w:val="24"/>
              </w:rPr>
            </w:pPr>
            <w:r w:rsidRPr="001E20E6">
              <w:rPr>
                <w:rFonts w:asciiTheme="majorBidi" w:hAnsiTheme="majorBidi" w:cstheme="majorBidi"/>
                <w:sz w:val="24"/>
                <w:szCs w:val="24"/>
              </w:rPr>
              <w:t>social</w:t>
            </w:r>
          </w:p>
        </w:tc>
      </w:tr>
      <w:tr w:rsidR="000C3D3B" w:rsidRPr="001E20E6" w14:paraId="30D209E4" w14:textId="77777777" w:rsidTr="00571CF4">
        <w:tc>
          <w:tcPr>
            <w:tcW w:w="1980" w:type="dxa"/>
          </w:tcPr>
          <w:p w14:paraId="55357A59" w14:textId="376E6129" w:rsidR="000C3D3B" w:rsidRPr="001E20E6" w:rsidRDefault="001C3EE7" w:rsidP="00A67448">
            <w:pPr>
              <w:rPr>
                <w:rFonts w:asciiTheme="majorBidi" w:hAnsiTheme="majorBidi" w:cstheme="majorBidi"/>
                <w:sz w:val="24"/>
                <w:szCs w:val="24"/>
              </w:rPr>
            </w:pPr>
            <w:r w:rsidRPr="001E20E6">
              <w:rPr>
                <w:rFonts w:asciiTheme="majorBidi" w:hAnsiTheme="majorBidi" w:cstheme="majorBidi"/>
                <w:sz w:val="24"/>
                <w:szCs w:val="24"/>
              </w:rPr>
              <w:t>14160304</w:t>
            </w:r>
          </w:p>
        </w:tc>
        <w:tc>
          <w:tcPr>
            <w:tcW w:w="4536" w:type="dxa"/>
          </w:tcPr>
          <w:p w14:paraId="7FA38F5B" w14:textId="338406EB" w:rsidR="000C3D3B" w:rsidRPr="001E20E6" w:rsidRDefault="001C3EE7" w:rsidP="0030335D">
            <w:pPr>
              <w:rPr>
                <w:rFonts w:asciiTheme="majorBidi" w:hAnsiTheme="majorBidi" w:cstheme="majorBidi"/>
                <w:sz w:val="24"/>
                <w:szCs w:val="24"/>
              </w:rPr>
            </w:pPr>
            <w:r w:rsidRPr="001E20E6">
              <w:rPr>
                <w:rFonts w:asciiTheme="majorBidi" w:hAnsiTheme="majorBidi" w:cstheme="majorBidi"/>
                <w:color w:val="000000"/>
                <w:sz w:val="24"/>
                <w:szCs w:val="24"/>
              </w:rPr>
              <w:t xml:space="preserve">Industrial Marketing </w:t>
            </w:r>
            <w:r w:rsidR="0030335D" w:rsidRPr="001E20E6">
              <w:rPr>
                <w:rFonts w:asciiTheme="majorBidi" w:hAnsiTheme="majorBidi" w:cstheme="majorBidi"/>
                <w:color w:val="000000"/>
                <w:sz w:val="24"/>
                <w:szCs w:val="24"/>
              </w:rPr>
              <w:t>Research</w:t>
            </w:r>
          </w:p>
        </w:tc>
        <w:tc>
          <w:tcPr>
            <w:tcW w:w="709" w:type="dxa"/>
          </w:tcPr>
          <w:p w14:paraId="40BF8CE5" w14:textId="1397A8D2" w:rsidR="000C3D3B" w:rsidRPr="001E20E6" w:rsidRDefault="000C3D3B" w:rsidP="00A67448">
            <w:pPr>
              <w:rPr>
                <w:rFonts w:asciiTheme="majorBidi" w:hAnsiTheme="majorBidi" w:cstheme="majorBidi"/>
                <w:sz w:val="24"/>
                <w:szCs w:val="24"/>
              </w:rPr>
            </w:pPr>
            <w:r w:rsidRPr="001E20E6">
              <w:rPr>
                <w:rFonts w:asciiTheme="majorBidi" w:hAnsiTheme="majorBidi" w:cstheme="majorBidi"/>
                <w:sz w:val="24"/>
                <w:szCs w:val="24"/>
              </w:rPr>
              <w:t>3</w:t>
            </w:r>
          </w:p>
        </w:tc>
        <w:tc>
          <w:tcPr>
            <w:tcW w:w="3593" w:type="dxa"/>
          </w:tcPr>
          <w:p w14:paraId="0F8D0A55" w14:textId="7CEBB631" w:rsidR="000C3D3B" w:rsidRPr="001E20E6" w:rsidRDefault="000C3D3B" w:rsidP="001C3EE7">
            <w:pPr>
              <w:rPr>
                <w:rFonts w:asciiTheme="majorBidi" w:hAnsiTheme="majorBidi" w:cstheme="majorBidi"/>
                <w:sz w:val="24"/>
                <w:szCs w:val="24"/>
              </w:rPr>
            </w:pPr>
            <w:r w:rsidRPr="001E20E6">
              <w:rPr>
                <w:rFonts w:asciiTheme="majorBidi" w:hAnsiTheme="majorBidi" w:cstheme="majorBidi"/>
                <w:sz w:val="24"/>
                <w:szCs w:val="24"/>
              </w:rPr>
              <w:t>Social</w:t>
            </w:r>
            <w:r w:rsidR="001C3EE7" w:rsidRPr="001E20E6">
              <w:rPr>
                <w:rFonts w:asciiTheme="majorBidi" w:hAnsiTheme="majorBidi" w:cstheme="majorBidi"/>
                <w:sz w:val="24"/>
                <w:szCs w:val="24"/>
              </w:rPr>
              <w:t xml:space="preserve"> , economic</w:t>
            </w:r>
          </w:p>
        </w:tc>
      </w:tr>
      <w:tr w:rsidR="000C3D3B" w:rsidRPr="001E20E6" w14:paraId="5155E43D" w14:textId="77777777" w:rsidTr="00571CF4">
        <w:tc>
          <w:tcPr>
            <w:tcW w:w="1980" w:type="dxa"/>
          </w:tcPr>
          <w:p w14:paraId="0D52B604" w14:textId="18639EF5" w:rsidR="000C3D3B" w:rsidRPr="001E20E6" w:rsidRDefault="001C3EE7" w:rsidP="00A67448">
            <w:pPr>
              <w:rPr>
                <w:rFonts w:asciiTheme="majorBidi" w:hAnsiTheme="majorBidi" w:cstheme="majorBidi"/>
                <w:sz w:val="24"/>
                <w:szCs w:val="24"/>
              </w:rPr>
            </w:pPr>
            <w:r w:rsidRPr="001E20E6">
              <w:rPr>
                <w:rFonts w:asciiTheme="majorBidi" w:hAnsiTheme="majorBidi" w:cstheme="majorBidi"/>
                <w:sz w:val="24"/>
                <w:szCs w:val="24"/>
              </w:rPr>
              <w:t>14120313</w:t>
            </w:r>
          </w:p>
        </w:tc>
        <w:tc>
          <w:tcPr>
            <w:tcW w:w="4536" w:type="dxa"/>
          </w:tcPr>
          <w:p w14:paraId="391D5FD7" w14:textId="38637CF8" w:rsidR="000C3D3B" w:rsidRPr="001E20E6" w:rsidRDefault="001C3EE7" w:rsidP="00A67448">
            <w:pPr>
              <w:rPr>
                <w:rFonts w:asciiTheme="majorBidi" w:hAnsiTheme="majorBidi" w:cstheme="majorBidi"/>
                <w:color w:val="000000"/>
                <w:sz w:val="24"/>
                <w:szCs w:val="24"/>
              </w:rPr>
            </w:pPr>
            <w:r w:rsidRPr="001E20E6">
              <w:rPr>
                <w:rFonts w:asciiTheme="majorBidi" w:hAnsiTheme="majorBidi" w:cstheme="majorBidi"/>
                <w:sz w:val="24"/>
                <w:szCs w:val="24"/>
              </w:rPr>
              <w:t>Total Quality Management</w:t>
            </w:r>
          </w:p>
        </w:tc>
        <w:tc>
          <w:tcPr>
            <w:tcW w:w="709" w:type="dxa"/>
          </w:tcPr>
          <w:p w14:paraId="36F29146" w14:textId="1FD03922" w:rsidR="000C3D3B" w:rsidRPr="001E20E6" w:rsidRDefault="009F0DCF" w:rsidP="00A67448">
            <w:pPr>
              <w:rPr>
                <w:rFonts w:asciiTheme="majorBidi" w:hAnsiTheme="majorBidi" w:cstheme="majorBidi"/>
                <w:sz w:val="24"/>
                <w:szCs w:val="24"/>
              </w:rPr>
            </w:pPr>
            <w:r w:rsidRPr="001E20E6">
              <w:rPr>
                <w:rFonts w:asciiTheme="majorBidi" w:hAnsiTheme="majorBidi" w:cstheme="majorBidi"/>
                <w:sz w:val="24"/>
                <w:szCs w:val="24"/>
              </w:rPr>
              <w:t>3</w:t>
            </w:r>
          </w:p>
        </w:tc>
        <w:tc>
          <w:tcPr>
            <w:tcW w:w="3593" w:type="dxa"/>
          </w:tcPr>
          <w:p w14:paraId="12BBFFED" w14:textId="43AC1C4B" w:rsidR="000C3D3B" w:rsidRPr="001E20E6" w:rsidRDefault="001C3EE7" w:rsidP="001C3EE7">
            <w:pPr>
              <w:rPr>
                <w:rFonts w:asciiTheme="majorBidi" w:hAnsiTheme="majorBidi" w:cstheme="majorBidi"/>
                <w:sz w:val="24"/>
                <w:szCs w:val="24"/>
              </w:rPr>
            </w:pPr>
            <w:r w:rsidRPr="001E20E6">
              <w:rPr>
                <w:rFonts w:asciiTheme="majorBidi" w:hAnsiTheme="majorBidi" w:cstheme="majorBidi"/>
                <w:sz w:val="24"/>
                <w:szCs w:val="24"/>
              </w:rPr>
              <w:t xml:space="preserve">Social , economic , environmental </w:t>
            </w:r>
          </w:p>
        </w:tc>
      </w:tr>
      <w:tr w:rsidR="001C3EE7" w:rsidRPr="001E20E6" w14:paraId="501460F5" w14:textId="77777777" w:rsidTr="00571CF4">
        <w:tc>
          <w:tcPr>
            <w:tcW w:w="1980" w:type="dxa"/>
          </w:tcPr>
          <w:p w14:paraId="5BF376B1" w14:textId="511B424F" w:rsidR="001C3EE7" w:rsidRPr="001E20E6" w:rsidRDefault="001C3EE7" w:rsidP="00A67448">
            <w:pPr>
              <w:rPr>
                <w:rFonts w:asciiTheme="majorBidi" w:hAnsiTheme="majorBidi" w:cstheme="majorBidi"/>
                <w:sz w:val="24"/>
                <w:szCs w:val="24"/>
              </w:rPr>
            </w:pPr>
            <w:r w:rsidRPr="001E20E6">
              <w:rPr>
                <w:rFonts w:asciiTheme="majorBidi" w:hAnsiTheme="majorBidi" w:cstheme="majorBidi"/>
                <w:sz w:val="24"/>
                <w:szCs w:val="24"/>
              </w:rPr>
              <w:t>14120314</w:t>
            </w:r>
          </w:p>
        </w:tc>
        <w:tc>
          <w:tcPr>
            <w:tcW w:w="4536" w:type="dxa"/>
          </w:tcPr>
          <w:p w14:paraId="261D554B" w14:textId="09E4F484" w:rsidR="001C3EE7" w:rsidRPr="001E20E6" w:rsidRDefault="001C3EE7" w:rsidP="00A67448">
            <w:pPr>
              <w:rPr>
                <w:rFonts w:asciiTheme="majorBidi" w:hAnsiTheme="majorBidi" w:cstheme="majorBidi"/>
                <w:sz w:val="24"/>
                <w:szCs w:val="24"/>
              </w:rPr>
            </w:pPr>
            <w:r w:rsidRPr="001E20E6">
              <w:rPr>
                <w:rFonts w:asciiTheme="majorBidi" w:hAnsiTheme="majorBidi" w:cstheme="majorBidi"/>
                <w:sz w:val="24"/>
                <w:szCs w:val="24"/>
              </w:rPr>
              <w:t>Production operations management</w:t>
            </w:r>
          </w:p>
        </w:tc>
        <w:tc>
          <w:tcPr>
            <w:tcW w:w="709" w:type="dxa"/>
          </w:tcPr>
          <w:p w14:paraId="4E5DF4CA" w14:textId="77C3E1ED" w:rsidR="001C3EE7" w:rsidRPr="001E20E6" w:rsidRDefault="001C3EE7" w:rsidP="00A67448">
            <w:pPr>
              <w:rPr>
                <w:rFonts w:asciiTheme="majorBidi" w:hAnsiTheme="majorBidi" w:cstheme="majorBidi"/>
                <w:sz w:val="24"/>
                <w:szCs w:val="24"/>
              </w:rPr>
            </w:pPr>
            <w:r w:rsidRPr="001E20E6">
              <w:rPr>
                <w:rFonts w:asciiTheme="majorBidi" w:hAnsiTheme="majorBidi" w:cstheme="majorBidi"/>
                <w:sz w:val="24"/>
                <w:szCs w:val="24"/>
              </w:rPr>
              <w:t>3</w:t>
            </w:r>
          </w:p>
        </w:tc>
        <w:tc>
          <w:tcPr>
            <w:tcW w:w="3593" w:type="dxa"/>
          </w:tcPr>
          <w:p w14:paraId="0584BB5C" w14:textId="0C2B78CF" w:rsidR="001C3EE7" w:rsidRPr="001E20E6" w:rsidRDefault="001C3EE7" w:rsidP="001C3EE7">
            <w:pPr>
              <w:rPr>
                <w:rFonts w:asciiTheme="majorBidi" w:hAnsiTheme="majorBidi" w:cstheme="majorBidi"/>
                <w:sz w:val="24"/>
                <w:szCs w:val="24"/>
              </w:rPr>
            </w:pPr>
            <w:r w:rsidRPr="001E20E6">
              <w:rPr>
                <w:rFonts w:asciiTheme="majorBidi" w:hAnsiTheme="majorBidi" w:cstheme="majorBidi"/>
                <w:sz w:val="24"/>
                <w:szCs w:val="24"/>
              </w:rPr>
              <w:t>economic , environmental</w:t>
            </w:r>
          </w:p>
        </w:tc>
      </w:tr>
      <w:tr w:rsidR="001C3EE7" w:rsidRPr="001E20E6" w14:paraId="2900B450" w14:textId="77777777" w:rsidTr="00571CF4">
        <w:tc>
          <w:tcPr>
            <w:tcW w:w="1980" w:type="dxa"/>
          </w:tcPr>
          <w:p w14:paraId="66CDA7C3" w14:textId="09A683EC" w:rsidR="001C3EE7" w:rsidRPr="001E20E6" w:rsidRDefault="001C3EE7" w:rsidP="001C3EE7">
            <w:pPr>
              <w:rPr>
                <w:rFonts w:asciiTheme="majorBidi" w:hAnsiTheme="majorBidi" w:cstheme="majorBidi"/>
                <w:sz w:val="24"/>
                <w:szCs w:val="24"/>
              </w:rPr>
            </w:pPr>
            <w:r w:rsidRPr="001E20E6">
              <w:rPr>
                <w:rFonts w:asciiTheme="majorBidi" w:hAnsiTheme="majorBidi" w:cstheme="majorBidi"/>
                <w:sz w:val="24"/>
                <w:szCs w:val="24"/>
              </w:rPr>
              <w:t>14120424</w:t>
            </w:r>
          </w:p>
        </w:tc>
        <w:tc>
          <w:tcPr>
            <w:tcW w:w="4536" w:type="dxa"/>
          </w:tcPr>
          <w:p w14:paraId="7AA9D102" w14:textId="2BBD43EE" w:rsidR="001C3EE7" w:rsidRPr="001E20E6" w:rsidRDefault="001C3EE7" w:rsidP="001C3EE7">
            <w:pPr>
              <w:rPr>
                <w:rFonts w:asciiTheme="majorBidi" w:hAnsiTheme="majorBidi" w:cstheme="majorBidi"/>
                <w:sz w:val="24"/>
                <w:szCs w:val="24"/>
              </w:rPr>
            </w:pPr>
            <w:r w:rsidRPr="001E20E6">
              <w:rPr>
                <w:rFonts w:asciiTheme="majorBidi" w:hAnsiTheme="majorBidi" w:cstheme="majorBidi"/>
                <w:sz w:val="24"/>
                <w:szCs w:val="24"/>
              </w:rPr>
              <w:t>Design and manufacturing methods</w:t>
            </w:r>
          </w:p>
        </w:tc>
        <w:tc>
          <w:tcPr>
            <w:tcW w:w="709" w:type="dxa"/>
          </w:tcPr>
          <w:p w14:paraId="5FC42C84" w14:textId="137003A0" w:rsidR="001C3EE7" w:rsidRPr="001E20E6" w:rsidRDefault="001C3EE7" w:rsidP="001C3EE7">
            <w:pPr>
              <w:rPr>
                <w:rFonts w:asciiTheme="majorBidi" w:hAnsiTheme="majorBidi" w:cstheme="majorBidi"/>
                <w:sz w:val="24"/>
                <w:szCs w:val="24"/>
              </w:rPr>
            </w:pPr>
            <w:r w:rsidRPr="001E20E6">
              <w:rPr>
                <w:rFonts w:asciiTheme="majorBidi" w:hAnsiTheme="majorBidi" w:cstheme="majorBidi"/>
                <w:sz w:val="24"/>
                <w:szCs w:val="24"/>
              </w:rPr>
              <w:t>3</w:t>
            </w:r>
          </w:p>
        </w:tc>
        <w:tc>
          <w:tcPr>
            <w:tcW w:w="3593" w:type="dxa"/>
          </w:tcPr>
          <w:p w14:paraId="03ECA849" w14:textId="7E61521D" w:rsidR="001C3EE7" w:rsidRPr="001E20E6" w:rsidRDefault="001C3EE7" w:rsidP="001C3EE7">
            <w:pPr>
              <w:rPr>
                <w:rFonts w:asciiTheme="majorBidi" w:hAnsiTheme="majorBidi" w:cstheme="majorBidi"/>
                <w:sz w:val="24"/>
                <w:szCs w:val="24"/>
              </w:rPr>
            </w:pPr>
            <w:r w:rsidRPr="001E20E6">
              <w:rPr>
                <w:rFonts w:asciiTheme="majorBidi" w:hAnsiTheme="majorBidi" w:cstheme="majorBidi"/>
                <w:sz w:val="24"/>
                <w:szCs w:val="24"/>
              </w:rPr>
              <w:t>economic , environmental</w:t>
            </w:r>
          </w:p>
        </w:tc>
      </w:tr>
    </w:tbl>
    <w:p w14:paraId="0E2267AE" w14:textId="77777777" w:rsidR="00D835D6" w:rsidRPr="001E20E6" w:rsidRDefault="00D835D6">
      <w:pPr>
        <w:rPr>
          <w:rFonts w:asciiTheme="majorBidi" w:hAnsiTheme="majorBidi" w:cstheme="majorBidi"/>
          <w:b/>
          <w:bCs/>
        </w:rPr>
      </w:pPr>
    </w:p>
    <w:p w14:paraId="017A913E" w14:textId="2DEBBD0F" w:rsidR="0030335D" w:rsidRPr="001E20E6" w:rsidRDefault="0030335D">
      <w:pPr>
        <w:rPr>
          <w:rFonts w:asciiTheme="majorBidi" w:hAnsiTheme="majorBidi" w:cstheme="majorBidi"/>
          <w:b/>
          <w:bCs/>
          <w:u w:val="single"/>
        </w:rPr>
      </w:pPr>
      <w:r w:rsidRPr="001E20E6">
        <w:rPr>
          <w:rFonts w:asciiTheme="majorBidi" w:hAnsiTheme="majorBidi" w:cstheme="majorBidi"/>
          <w:b/>
          <w:bCs/>
          <w:u w:val="single"/>
        </w:rPr>
        <w:t>Total Quality Management</w:t>
      </w:r>
    </w:p>
    <w:p w14:paraId="0B0F904A" w14:textId="0A0855D7" w:rsidR="0030335D" w:rsidRDefault="0030335D" w:rsidP="001E20E6">
      <w:pPr>
        <w:jc w:val="both"/>
        <w:rPr>
          <w:rFonts w:asciiTheme="majorBidi" w:hAnsiTheme="majorBidi" w:cstheme="majorBidi"/>
        </w:rPr>
      </w:pPr>
      <w:r w:rsidRPr="001E20E6">
        <w:rPr>
          <w:rFonts w:asciiTheme="majorBidi" w:hAnsiTheme="majorBidi" w:cstheme="majorBidi"/>
        </w:rPr>
        <w:t>This course addresses the definition of quality and then addresses the concept of total quality and its philosophy based on continuous improvement of quality and productivity, so that organizations can compete globally. The relationship between quality and competition, how to focus on the internal and external customer, relative comparison, the process of decision-making, problem-solving, continuous improvement and other important topics related to total quality, as well as clarifying the strong relationship between total quality, effective leadership, total participation of employees and the delegation process as essential pillars f</w:t>
      </w:r>
      <w:r w:rsidR="001E20E6">
        <w:rPr>
          <w:rFonts w:asciiTheme="majorBidi" w:hAnsiTheme="majorBidi" w:cstheme="majorBidi"/>
        </w:rPr>
        <w:t>or the success of total quality.</w:t>
      </w:r>
    </w:p>
    <w:p w14:paraId="7D1782F8" w14:textId="77777777" w:rsidR="001E20E6" w:rsidRPr="001E20E6" w:rsidRDefault="001E20E6" w:rsidP="001E20E6">
      <w:pPr>
        <w:jc w:val="both"/>
        <w:rPr>
          <w:rFonts w:asciiTheme="majorBidi" w:hAnsiTheme="majorBidi" w:cstheme="majorBidi"/>
        </w:rPr>
      </w:pPr>
    </w:p>
    <w:p w14:paraId="4DEB1196" w14:textId="55B83EA7" w:rsidR="0030335D" w:rsidRPr="001E20E6" w:rsidRDefault="0030335D" w:rsidP="001E20E6">
      <w:pPr>
        <w:rPr>
          <w:rFonts w:asciiTheme="majorBidi" w:hAnsiTheme="majorBidi" w:cstheme="majorBidi"/>
          <w:b/>
          <w:bCs/>
          <w:u w:val="single"/>
        </w:rPr>
      </w:pPr>
      <w:r w:rsidRPr="001E20E6">
        <w:rPr>
          <w:rFonts w:asciiTheme="majorBidi" w:hAnsiTheme="majorBidi" w:cstheme="majorBidi"/>
          <w:b/>
          <w:bCs/>
          <w:u w:val="single"/>
        </w:rPr>
        <w:t>Industrial regulation and occupational safety</w:t>
      </w:r>
    </w:p>
    <w:p w14:paraId="45300D7E" w14:textId="7D7080F9" w:rsidR="0030335D" w:rsidRPr="001E20E6" w:rsidRDefault="0030335D" w:rsidP="001E20E6">
      <w:pPr>
        <w:jc w:val="both"/>
        <w:rPr>
          <w:rFonts w:asciiTheme="majorBidi" w:hAnsiTheme="majorBidi" w:cstheme="majorBidi"/>
        </w:rPr>
      </w:pPr>
      <w:r w:rsidRPr="001E20E6">
        <w:rPr>
          <w:rFonts w:asciiTheme="majorBidi" w:hAnsiTheme="majorBidi" w:cstheme="majorBidi"/>
        </w:rPr>
        <w:t>This course deals with a comprehensive introduction to the concepts of occupational safety, occupational health and human factors, in addition to several other related concepts such as occupational classification, occupational description, OSHA. This course also defines the different types of accidents in the work environment, and their effects on the life of the individual, the facility and society alike. The course also covers the rules, methods and equipment of proper work, and deals with the process of identifying, treating and preventing hazards. The course also discusses one of the most important relevant modern sciences, ergonomics, and reviews its importance and some of the practical applications used in it.</w:t>
      </w:r>
    </w:p>
    <w:p w14:paraId="12C6C54F" w14:textId="6E8C255D" w:rsidR="0030335D" w:rsidRPr="001E20E6" w:rsidRDefault="0030335D" w:rsidP="0030335D">
      <w:pPr>
        <w:rPr>
          <w:rFonts w:asciiTheme="majorBidi" w:hAnsiTheme="majorBidi" w:cstheme="majorBidi"/>
          <w:b/>
          <w:bCs/>
        </w:rPr>
      </w:pPr>
    </w:p>
    <w:p w14:paraId="1FA3B31C" w14:textId="7D4A49BC" w:rsidR="0030335D" w:rsidRPr="001E20E6" w:rsidRDefault="0030335D" w:rsidP="0030335D">
      <w:pPr>
        <w:rPr>
          <w:rFonts w:asciiTheme="majorBidi" w:hAnsiTheme="majorBidi" w:cstheme="majorBidi"/>
          <w:b/>
          <w:bCs/>
          <w:u w:val="single"/>
        </w:rPr>
      </w:pPr>
      <w:r w:rsidRPr="001E20E6">
        <w:rPr>
          <w:rFonts w:asciiTheme="majorBidi" w:hAnsiTheme="majorBidi" w:cstheme="majorBidi"/>
          <w:b/>
          <w:bCs/>
          <w:u w:val="single"/>
        </w:rPr>
        <w:t>Quality control</w:t>
      </w:r>
    </w:p>
    <w:p w14:paraId="35E66096" w14:textId="25FBA969" w:rsidR="0030335D" w:rsidRPr="001E20E6" w:rsidRDefault="0030335D" w:rsidP="001E20E6">
      <w:pPr>
        <w:jc w:val="both"/>
        <w:rPr>
          <w:rFonts w:asciiTheme="majorBidi" w:hAnsiTheme="majorBidi" w:cstheme="majorBidi"/>
        </w:rPr>
      </w:pPr>
      <w:r w:rsidRPr="001E20E6">
        <w:rPr>
          <w:rFonts w:asciiTheme="majorBidi" w:hAnsiTheme="majorBidi" w:cstheme="majorBidi"/>
        </w:rPr>
        <w:t xml:space="preserve">This course deals with the following topics: acceptance samples, process analysis methods, and quality systems, an introduction to total quality management, the use of advanced statistical methods in quality control (such as design of experiments), the </w:t>
      </w:r>
      <w:proofErr w:type="spellStart"/>
      <w:r w:rsidRPr="001E20E6">
        <w:rPr>
          <w:rFonts w:asciiTheme="majorBidi" w:hAnsiTheme="majorBidi" w:cstheme="majorBidi"/>
        </w:rPr>
        <w:t>Tagushi</w:t>
      </w:r>
      <w:proofErr w:type="spellEnd"/>
      <w:r w:rsidRPr="001E20E6">
        <w:rPr>
          <w:rFonts w:asciiTheme="majorBidi" w:hAnsiTheme="majorBidi" w:cstheme="majorBidi"/>
        </w:rPr>
        <w:t xml:space="preserve"> Method and Six-Sigma. </w:t>
      </w:r>
    </w:p>
    <w:p w14:paraId="429EDB37" w14:textId="634C9E0D" w:rsidR="0030335D" w:rsidRPr="001E20E6" w:rsidRDefault="0030335D" w:rsidP="0030335D">
      <w:pPr>
        <w:rPr>
          <w:rFonts w:asciiTheme="majorBidi" w:hAnsiTheme="majorBidi" w:cstheme="majorBidi"/>
          <w:b/>
          <w:bCs/>
        </w:rPr>
      </w:pPr>
    </w:p>
    <w:p w14:paraId="0D584718" w14:textId="016CBD91" w:rsidR="0030335D" w:rsidRPr="001E20E6" w:rsidRDefault="0030335D" w:rsidP="0030335D">
      <w:pPr>
        <w:rPr>
          <w:rFonts w:asciiTheme="majorBidi" w:hAnsiTheme="majorBidi" w:cstheme="majorBidi"/>
          <w:b/>
          <w:bCs/>
          <w:u w:val="single"/>
        </w:rPr>
      </w:pPr>
      <w:r w:rsidRPr="001E20E6">
        <w:rPr>
          <w:rFonts w:asciiTheme="majorBidi" w:hAnsiTheme="majorBidi" w:cstheme="majorBidi"/>
          <w:b/>
          <w:bCs/>
          <w:u w:val="single"/>
        </w:rPr>
        <w:t>Design and manufacturing methods</w:t>
      </w:r>
    </w:p>
    <w:p w14:paraId="7E35E5F9" w14:textId="27165870" w:rsidR="0030335D" w:rsidRPr="001E20E6" w:rsidRDefault="0030335D" w:rsidP="001E20E6">
      <w:pPr>
        <w:jc w:val="both"/>
        <w:rPr>
          <w:rFonts w:asciiTheme="majorBidi" w:hAnsiTheme="majorBidi" w:cstheme="majorBidi"/>
        </w:rPr>
      </w:pPr>
      <w:r w:rsidRPr="001E20E6">
        <w:rPr>
          <w:rFonts w:asciiTheme="majorBidi" w:hAnsiTheme="majorBidi" w:cstheme="majorBidi"/>
        </w:rPr>
        <w:t xml:space="preserve">This course contains the basics of work methods and measurements, the use and application of the principles of design and analysis of work systems, an introduction to the impact of the human factor on business design and analysis, a study of standard time measurement methods, a focus on the impact of the physical factor on the cost of work, a detailed study of flexible manufacturing systems and materials selection processes And appropriate manufacturing processes and design for manufacturing and design to reduce the use of materials, and an introduction to green manufacturing (Environment </w:t>
      </w:r>
      <w:r w:rsidRPr="001E20E6">
        <w:rPr>
          <w:rFonts w:asciiTheme="majorBidi" w:hAnsiTheme="majorBidi" w:cstheme="majorBidi"/>
        </w:rPr>
        <w:lastRenderedPageBreak/>
        <w:t>Friendly Manufacturing), “exact” and accurate manufacturing systems and how to deal with cost accounting in these systems.</w:t>
      </w:r>
    </w:p>
    <w:p w14:paraId="1F4B97D5" w14:textId="22EC7818" w:rsidR="0030335D" w:rsidRPr="001E20E6" w:rsidRDefault="0030335D" w:rsidP="0030335D">
      <w:pPr>
        <w:rPr>
          <w:rFonts w:asciiTheme="majorBidi" w:hAnsiTheme="majorBidi" w:cstheme="majorBidi"/>
          <w:b/>
          <w:bCs/>
          <w:u w:val="single"/>
        </w:rPr>
      </w:pPr>
      <w:r w:rsidRPr="001E20E6">
        <w:rPr>
          <w:rFonts w:asciiTheme="majorBidi" w:hAnsiTheme="majorBidi" w:cstheme="majorBidi"/>
          <w:b/>
          <w:bCs/>
          <w:u w:val="single"/>
        </w:rPr>
        <w:t>Industrial Marketing Research</w:t>
      </w:r>
    </w:p>
    <w:p w14:paraId="39FEC24B" w14:textId="67E62A47" w:rsidR="0030335D" w:rsidRPr="001E20E6" w:rsidRDefault="0030335D" w:rsidP="001E20E6">
      <w:pPr>
        <w:jc w:val="both"/>
        <w:rPr>
          <w:rFonts w:asciiTheme="majorBidi" w:hAnsiTheme="majorBidi" w:cstheme="majorBidi"/>
        </w:rPr>
      </w:pPr>
      <w:r w:rsidRPr="001E20E6">
        <w:rPr>
          <w:rFonts w:asciiTheme="majorBidi" w:hAnsiTheme="majorBidi" w:cstheme="majorBidi"/>
        </w:rPr>
        <w:t>This course includes: the nature and concept of marketing research, marketing information systems, marketing research procedures and steps, research plan design, data collection methods, measurement methods and methods, types of statistical samples, data analysis and presentation of results and recommendations. As well as the concept of industrial marketing, industrial marketing strategies, industrial market features.</w:t>
      </w:r>
    </w:p>
    <w:p w14:paraId="03F0DAFC" w14:textId="4A0DAC52" w:rsidR="0030335D" w:rsidRPr="001E20E6" w:rsidRDefault="0030335D" w:rsidP="0030335D">
      <w:pPr>
        <w:rPr>
          <w:rFonts w:asciiTheme="majorBidi" w:hAnsiTheme="majorBidi" w:cstheme="majorBidi"/>
          <w:b/>
          <w:bCs/>
        </w:rPr>
      </w:pPr>
    </w:p>
    <w:p w14:paraId="0998972A" w14:textId="54CE19F3" w:rsidR="0030335D" w:rsidRPr="001E20E6" w:rsidRDefault="0030335D" w:rsidP="001E20E6">
      <w:pPr>
        <w:rPr>
          <w:rFonts w:asciiTheme="majorBidi" w:hAnsiTheme="majorBidi" w:cstheme="majorBidi"/>
          <w:b/>
          <w:bCs/>
          <w:sz w:val="24"/>
          <w:szCs w:val="24"/>
          <w:u w:val="single"/>
        </w:rPr>
      </w:pPr>
      <w:r w:rsidRPr="001E20E6">
        <w:rPr>
          <w:rFonts w:asciiTheme="majorBidi" w:hAnsiTheme="majorBidi" w:cstheme="majorBidi"/>
          <w:b/>
          <w:bCs/>
          <w:sz w:val="24"/>
          <w:szCs w:val="24"/>
          <w:u w:val="single"/>
        </w:rPr>
        <w:t>Production operations management</w:t>
      </w:r>
    </w:p>
    <w:p w14:paraId="170F4F6D" w14:textId="09B34802" w:rsidR="0030335D" w:rsidRPr="001E20E6" w:rsidRDefault="0030335D" w:rsidP="001E20E6">
      <w:pPr>
        <w:jc w:val="both"/>
        <w:rPr>
          <w:rFonts w:asciiTheme="majorBidi" w:hAnsiTheme="majorBidi" w:cstheme="majorBidi"/>
        </w:rPr>
      </w:pPr>
      <w:r w:rsidRPr="001E20E6">
        <w:rPr>
          <w:rFonts w:asciiTheme="majorBidi" w:hAnsiTheme="majorBidi" w:cstheme="majorBidi"/>
        </w:rPr>
        <w:t>The course addresses an introduction to production operations management, analysis of strategic operations and plans related to operations, demand forecasting, production capacity, uses of waiting theory, locating facilities, internal arrangement, information systems, operations management, job design, determining production standards, quality control and work standards, with a focus on the use of Mathematical and statistical methods in it.</w:t>
      </w:r>
    </w:p>
    <w:p w14:paraId="3DDE2834" w14:textId="0EB92491" w:rsidR="00175CEA" w:rsidRPr="001E20E6" w:rsidRDefault="00175CEA">
      <w:pPr>
        <w:rPr>
          <w:rFonts w:asciiTheme="majorBidi" w:hAnsiTheme="majorBidi" w:cstheme="majorBidi"/>
          <w:b/>
          <w:bCs/>
        </w:rPr>
      </w:pPr>
    </w:p>
    <w:p w14:paraId="7263C285" w14:textId="77777777" w:rsidR="00175CEA" w:rsidRPr="001E20E6" w:rsidRDefault="00175CEA" w:rsidP="00175CEA">
      <w:pPr>
        <w:rPr>
          <w:rFonts w:asciiTheme="majorBidi" w:hAnsiTheme="majorBidi" w:cstheme="majorBidi"/>
          <w:b/>
          <w:bCs/>
          <w:sz w:val="28"/>
          <w:szCs w:val="28"/>
          <w:u w:val="single"/>
        </w:rPr>
      </w:pPr>
      <w:r w:rsidRPr="001E20E6">
        <w:rPr>
          <w:rFonts w:asciiTheme="majorBidi" w:hAnsiTheme="majorBidi" w:cstheme="majorBidi"/>
          <w:b/>
          <w:bCs/>
          <w:sz w:val="28"/>
          <w:szCs w:val="28"/>
          <w:u w:val="single"/>
        </w:rPr>
        <w:t>Strategic management</w:t>
      </w:r>
    </w:p>
    <w:p w14:paraId="62DE2D57" w14:textId="5B475CE1" w:rsidR="00175CEA" w:rsidRPr="00DE6E7E" w:rsidRDefault="009160F5" w:rsidP="00DE6E7E">
      <w:pPr>
        <w:jc w:val="both"/>
        <w:rPr>
          <w:rFonts w:asciiTheme="majorBidi" w:hAnsiTheme="majorBidi" w:cstheme="majorBidi"/>
        </w:rPr>
      </w:pPr>
      <w:r w:rsidRPr="001E20E6">
        <w:rPr>
          <w:rFonts w:asciiTheme="majorBidi" w:hAnsiTheme="majorBidi" w:cstheme="majorBidi"/>
        </w:rPr>
        <w:t>This course aims to give the students a comprehensive understanding of the issues and techniques of Strategic management. In addition, enhance students' skills in creating competitive advantages to businesses. Further, Develop students’ skills in strategy design, implementation and evaluation. This course includes concepts of strategic management, SWOT analysis, Strategy formulation, Strategy implementation, and type of strategies. Many techniques will be used to deliver the course including, case studies, conducting research, homework, presenta</w:t>
      </w:r>
      <w:r w:rsidR="00DE6E7E">
        <w:rPr>
          <w:rFonts w:asciiTheme="majorBidi" w:hAnsiTheme="majorBidi" w:cstheme="majorBidi"/>
        </w:rPr>
        <w:t>tions, teamwork and lectures.</w:t>
      </w:r>
      <w:r w:rsidR="00DE6E7E">
        <w:rPr>
          <w:rFonts w:asciiTheme="majorBidi" w:hAnsiTheme="majorBidi" w:cstheme="majorBidi"/>
        </w:rPr>
        <w:tab/>
      </w:r>
      <w:r w:rsidR="00DE6E7E">
        <w:rPr>
          <w:rFonts w:asciiTheme="majorBidi" w:hAnsiTheme="majorBidi" w:cstheme="majorBidi"/>
        </w:rPr>
        <w:tab/>
      </w:r>
    </w:p>
    <w:p w14:paraId="232DA337" w14:textId="77777777" w:rsidR="001E20E6" w:rsidRPr="001E20E6" w:rsidRDefault="001E20E6" w:rsidP="001E20E6">
      <w:pPr>
        <w:pStyle w:val="HTMLPreformatted"/>
        <w:spacing w:line="540" w:lineRule="atLeast"/>
        <w:rPr>
          <w:rFonts w:asciiTheme="majorBidi" w:hAnsiTheme="majorBidi" w:cstheme="majorBidi"/>
          <w:b/>
          <w:bCs/>
          <w:sz w:val="24"/>
          <w:szCs w:val="24"/>
        </w:rPr>
      </w:pPr>
      <w:r w:rsidRPr="001E20E6">
        <w:rPr>
          <w:rFonts w:asciiTheme="majorBidi" w:hAnsiTheme="majorBidi" w:cstheme="majorBidi"/>
          <w:b/>
          <w:bCs/>
          <w:sz w:val="24"/>
          <w:szCs w:val="24"/>
        </w:rPr>
        <w:t>Department:</w:t>
      </w:r>
      <w:r w:rsidRPr="001E20E6">
        <w:rPr>
          <w:rFonts w:asciiTheme="majorBidi" w:hAnsiTheme="majorBidi" w:cstheme="majorBidi"/>
          <w:b/>
          <w:bCs/>
          <w:sz w:val="24"/>
          <w:szCs w:val="24"/>
          <w:rtl/>
        </w:rPr>
        <w:t xml:space="preserve"> </w:t>
      </w:r>
      <w:r w:rsidRPr="001E20E6">
        <w:rPr>
          <w:rFonts w:asciiTheme="majorBidi" w:hAnsiTheme="majorBidi" w:cstheme="majorBidi"/>
          <w:b/>
          <w:bCs/>
          <w:sz w:val="24"/>
          <w:szCs w:val="24"/>
        </w:rPr>
        <w:t>Logistics Management</w:t>
      </w:r>
    </w:p>
    <w:p w14:paraId="28DB3AAA" w14:textId="77777777" w:rsidR="001E20E6" w:rsidRPr="001E20E6" w:rsidRDefault="001E20E6" w:rsidP="001E20E6">
      <w:pPr>
        <w:rPr>
          <w:rFonts w:asciiTheme="majorBidi" w:hAnsiTheme="majorBidi" w:cstheme="majorBidi"/>
          <w:b/>
          <w:bCs/>
          <w:sz w:val="24"/>
          <w:szCs w:val="24"/>
          <w:rtl/>
        </w:rPr>
      </w:pPr>
    </w:p>
    <w:tbl>
      <w:tblPr>
        <w:tblStyle w:val="TableGrid"/>
        <w:tblW w:w="11277" w:type="dxa"/>
        <w:tblLook w:val="04A0" w:firstRow="1" w:lastRow="0" w:firstColumn="1" w:lastColumn="0" w:noHBand="0" w:noVBand="1"/>
      </w:tblPr>
      <w:tblGrid>
        <w:gridCol w:w="2236"/>
        <w:gridCol w:w="5123"/>
        <w:gridCol w:w="801"/>
        <w:gridCol w:w="3117"/>
      </w:tblGrid>
      <w:tr w:rsidR="001E20E6" w:rsidRPr="001E20E6" w14:paraId="0F8DD797" w14:textId="77777777" w:rsidTr="00DE6E7E">
        <w:trPr>
          <w:trHeight w:val="838"/>
        </w:trPr>
        <w:tc>
          <w:tcPr>
            <w:tcW w:w="2236" w:type="dxa"/>
          </w:tcPr>
          <w:p w14:paraId="7D6662BF"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course number</w:t>
            </w:r>
          </w:p>
        </w:tc>
        <w:tc>
          <w:tcPr>
            <w:tcW w:w="5123" w:type="dxa"/>
          </w:tcPr>
          <w:p w14:paraId="5BE7352B"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Course name</w:t>
            </w:r>
          </w:p>
        </w:tc>
        <w:tc>
          <w:tcPr>
            <w:tcW w:w="801" w:type="dxa"/>
          </w:tcPr>
          <w:p w14:paraId="4FEF8F28"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C.H</w:t>
            </w:r>
          </w:p>
        </w:tc>
        <w:tc>
          <w:tcPr>
            <w:tcW w:w="3117" w:type="dxa"/>
          </w:tcPr>
          <w:p w14:paraId="3453D7E2"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b/>
                <w:bCs/>
                <w:sz w:val="24"/>
                <w:szCs w:val="24"/>
              </w:rPr>
              <w:t>Related to sustainability</w:t>
            </w:r>
            <w:r w:rsidRPr="001E20E6">
              <w:rPr>
                <w:rFonts w:asciiTheme="majorBidi" w:hAnsiTheme="majorBidi" w:cstheme="majorBidi"/>
                <w:sz w:val="24"/>
                <w:szCs w:val="24"/>
              </w:rPr>
              <w:t xml:space="preserve"> (social, environmental, cultural, economic)</w:t>
            </w:r>
          </w:p>
        </w:tc>
      </w:tr>
      <w:tr w:rsidR="001E20E6" w:rsidRPr="001E20E6" w14:paraId="04236E52" w14:textId="77777777" w:rsidTr="00DE6E7E">
        <w:trPr>
          <w:trHeight w:val="274"/>
        </w:trPr>
        <w:tc>
          <w:tcPr>
            <w:tcW w:w="2236" w:type="dxa"/>
          </w:tcPr>
          <w:p w14:paraId="4F947134"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14190201</w:t>
            </w:r>
          </w:p>
        </w:tc>
        <w:tc>
          <w:tcPr>
            <w:tcW w:w="5123" w:type="dxa"/>
          </w:tcPr>
          <w:p w14:paraId="0CC7BE52"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color w:val="000000"/>
                <w:sz w:val="24"/>
                <w:szCs w:val="24"/>
              </w:rPr>
              <w:t>Supply Chain Management</w:t>
            </w:r>
          </w:p>
        </w:tc>
        <w:tc>
          <w:tcPr>
            <w:tcW w:w="801" w:type="dxa"/>
          </w:tcPr>
          <w:p w14:paraId="65DD0EE0"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3</w:t>
            </w:r>
          </w:p>
        </w:tc>
        <w:tc>
          <w:tcPr>
            <w:tcW w:w="3117" w:type="dxa"/>
          </w:tcPr>
          <w:p w14:paraId="6C90A554"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social</w:t>
            </w:r>
          </w:p>
        </w:tc>
      </w:tr>
      <w:tr w:rsidR="001E20E6" w:rsidRPr="001E20E6" w14:paraId="61912110" w14:textId="77777777" w:rsidTr="00DE6E7E">
        <w:trPr>
          <w:trHeight w:val="428"/>
        </w:trPr>
        <w:tc>
          <w:tcPr>
            <w:tcW w:w="2236" w:type="dxa"/>
          </w:tcPr>
          <w:p w14:paraId="5E4BFB5B"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14120314</w:t>
            </w:r>
          </w:p>
        </w:tc>
        <w:tc>
          <w:tcPr>
            <w:tcW w:w="5123" w:type="dxa"/>
          </w:tcPr>
          <w:p w14:paraId="23F6BB69" w14:textId="77777777" w:rsidR="001E20E6" w:rsidRPr="001E20E6" w:rsidRDefault="001E20E6" w:rsidP="00680477">
            <w:pPr>
              <w:tabs>
                <w:tab w:val="left" w:pos="461"/>
              </w:tabs>
              <w:bidi/>
              <w:spacing w:line="276" w:lineRule="auto"/>
              <w:jc w:val="right"/>
              <w:rPr>
                <w:rFonts w:asciiTheme="majorBidi" w:hAnsiTheme="majorBidi" w:cstheme="majorBidi"/>
                <w:sz w:val="24"/>
                <w:szCs w:val="24"/>
                <w:rtl/>
              </w:rPr>
            </w:pPr>
            <w:r w:rsidRPr="001E20E6">
              <w:rPr>
                <w:rFonts w:asciiTheme="majorBidi" w:hAnsiTheme="majorBidi" w:cstheme="majorBidi"/>
                <w:sz w:val="24"/>
                <w:szCs w:val="24"/>
              </w:rPr>
              <w:t>Production Operations Management</w:t>
            </w:r>
          </w:p>
        </w:tc>
        <w:tc>
          <w:tcPr>
            <w:tcW w:w="801" w:type="dxa"/>
          </w:tcPr>
          <w:p w14:paraId="4B806D75"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3</w:t>
            </w:r>
          </w:p>
        </w:tc>
        <w:tc>
          <w:tcPr>
            <w:tcW w:w="3117" w:type="dxa"/>
          </w:tcPr>
          <w:p w14:paraId="18F3F1D4"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Environmental , economic</w:t>
            </w:r>
          </w:p>
        </w:tc>
      </w:tr>
      <w:tr w:rsidR="001E20E6" w:rsidRPr="001E20E6" w14:paraId="7D4AC038" w14:textId="77777777" w:rsidTr="00DE6E7E">
        <w:trPr>
          <w:trHeight w:val="274"/>
        </w:trPr>
        <w:tc>
          <w:tcPr>
            <w:tcW w:w="2236" w:type="dxa"/>
          </w:tcPr>
          <w:p w14:paraId="17AE54DB"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14120316</w:t>
            </w:r>
          </w:p>
        </w:tc>
        <w:tc>
          <w:tcPr>
            <w:tcW w:w="5123" w:type="dxa"/>
          </w:tcPr>
          <w:p w14:paraId="15FA1A92"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color w:val="000000"/>
                <w:sz w:val="24"/>
                <w:szCs w:val="24"/>
              </w:rPr>
              <w:t>Strategic management</w:t>
            </w:r>
          </w:p>
        </w:tc>
        <w:tc>
          <w:tcPr>
            <w:tcW w:w="801" w:type="dxa"/>
          </w:tcPr>
          <w:p w14:paraId="36DA11AE"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3</w:t>
            </w:r>
          </w:p>
        </w:tc>
        <w:tc>
          <w:tcPr>
            <w:tcW w:w="3117" w:type="dxa"/>
          </w:tcPr>
          <w:p w14:paraId="66E5145A"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Economic , social</w:t>
            </w:r>
          </w:p>
        </w:tc>
      </w:tr>
      <w:tr w:rsidR="001E20E6" w:rsidRPr="001E20E6" w14:paraId="3B4167FB" w14:textId="77777777" w:rsidTr="00DE6E7E">
        <w:trPr>
          <w:trHeight w:val="548"/>
        </w:trPr>
        <w:tc>
          <w:tcPr>
            <w:tcW w:w="2236" w:type="dxa"/>
          </w:tcPr>
          <w:p w14:paraId="37BD2A64"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14120313 </w:t>
            </w:r>
          </w:p>
        </w:tc>
        <w:tc>
          <w:tcPr>
            <w:tcW w:w="5123" w:type="dxa"/>
          </w:tcPr>
          <w:p w14:paraId="6F101684"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color w:val="000000"/>
                <w:sz w:val="24"/>
                <w:szCs w:val="24"/>
              </w:rPr>
              <w:t>Total Quality Management</w:t>
            </w:r>
          </w:p>
        </w:tc>
        <w:tc>
          <w:tcPr>
            <w:tcW w:w="801" w:type="dxa"/>
          </w:tcPr>
          <w:p w14:paraId="573CBE23"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3</w:t>
            </w:r>
          </w:p>
        </w:tc>
        <w:tc>
          <w:tcPr>
            <w:tcW w:w="3117" w:type="dxa"/>
          </w:tcPr>
          <w:p w14:paraId="50572C0A"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 xml:space="preserve">Economic , social , Environmental </w:t>
            </w:r>
          </w:p>
        </w:tc>
      </w:tr>
      <w:tr w:rsidR="001E20E6" w:rsidRPr="001E20E6" w14:paraId="5F857FEA" w14:textId="77777777" w:rsidTr="00DE6E7E">
        <w:trPr>
          <w:trHeight w:val="274"/>
        </w:trPr>
        <w:tc>
          <w:tcPr>
            <w:tcW w:w="2236" w:type="dxa"/>
          </w:tcPr>
          <w:p w14:paraId="573ED4AF"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14190303</w:t>
            </w:r>
          </w:p>
        </w:tc>
        <w:tc>
          <w:tcPr>
            <w:tcW w:w="5123" w:type="dxa"/>
          </w:tcPr>
          <w:p w14:paraId="207228E0" w14:textId="77777777" w:rsidR="001E20E6" w:rsidRPr="001E20E6" w:rsidRDefault="001E20E6" w:rsidP="00680477">
            <w:pPr>
              <w:rPr>
                <w:rFonts w:asciiTheme="majorBidi" w:hAnsiTheme="majorBidi" w:cstheme="majorBidi"/>
                <w:color w:val="000000"/>
                <w:sz w:val="24"/>
                <w:szCs w:val="24"/>
              </w:rPr>
            </w:pPr>
            <w:r w:rsidRPr="001E20E6">
              <w:rPr>
                <w:rFonts w:asciiTheme="majorBidi" w:hAnsiTheme="majorBidi" w:cstheme="majorBidi"/>
                <w:color w:val="000000"/>
                <w:sz w:val="24"/>
                <w:szCs w:val="24"/>
              </w:rPr>
              <w:t>Export and Import Management</w:t>
            </w:r>
          </w:p>
        </w:tc>
        <w:tc>
          <w:tcPr>
            <w:tcW w:w="801" w:type="dxa"/>
          </w:tcPr>
          <w:p w14:paraId="5696D10C" w14:textId="4F24591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3</w:t>
            </w:r>
          </w:p>
        </w:tc>
        <w:tc>
          <w:tcPr>
            <w:tcW w:w="3117" w:type="dxa"/>
          </w:tcPr>
          <w:p w14:paraId="72DE919F"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economic</w:t>
            </w:r>
          </w:p>
        </w:tc>
      </w:tr>
      <w:tr w:rsidR="001E20E6" w:rsidRPr="001E20E6" w14:paraId="4694EC5A" w14:textId="77777777" w:rsidTr="00DE6E7E">
        <w:trPr>
          <w:trHeight w:val="274"/>
        </w:trPr>
        <w:tc>
          <w:tcPr>
            <w:tcW w:w="2236" w:type="dxa"/>
          </w:tcPr>
          <w:p w14:paraId="1F89174A"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14190407</w:t>
            </w:r>
          </w:p>
        </w:tc>
        <w:tc>
          <w:tcPr>
            <w:tcW w:w="5123" w:type="dxa"/>
          </w:tcPr>
          <w:p w14:paraId="694F3F35"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color w:val="000000"/>
                <w:sz w:val="24"/>
                <w:szCs w:val="24"/>
              </w:rPr>
              <w:t>Supply Chain Performance Measurement</w:t>
            </w:r>
          </w:p>
        </w:tc>
        <w:tc>
          <w:tcPr>
            <w:tcW w:w="801" w:type="dxa"/>
          </w:tcPr>
          <w:p w14:paraId="2038BF7B"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3</w:t>
            </w:r>
          </w:p>
        </w:tc>
        <w:tc>
          <w:tcPr>
            <w:tcW w:w="3117" w:type="dxa"/>
          </w:tcPr>
          <w:p w14:paraId="3C168263"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economic</w:t>
            </w:r>
          </w:p>
        </w:tc>
      </w:tr>
      <w:tr w:rsidR="001E20E6" w:rsidRPr="001E20E6" w14:paraId="66849388" w14:textId="77777777" w:rsidTr="00DE6E7E">
        <w:trPr>
          <w:trHeight w:val="274"/>
        </w:trPr>
        <w:tc>
          <w:tcPr>
            <w:tcW w:w="2236" w:type="dxa"/>
          </w:tcPr>
          <w:p w14:paraId="5A3C111C"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14190402</w:t>
            </w:r>
          </w:p>
        </w:tc>
        <w:tc>
          <w:tcPr>
            <w:tcW w:w="5123" w:type="dxa"/>
          </w:tcPr>
          <w:p w14:paraId="4D6945E6" w14:textId="77777777" w:rsidR="001E20E6" w:rsidRPr="001E20E6" w:rsidRDefault="001E20E6" w:rsidP="00680477">
            <w:pPr>
              <w:rPr>
                <w:rFonts w:asciiTheme="majorBidi" w:hAnsiTheme="majorBidi" w:cstheme="majorBidi"/>
                <w:color w:val="000000"/>
                <w:sz w:val="24"/>
                <w:szCs w:val="24"/>
              </w:rPr>
            </w:pPr>
            <w:r w:rsidRPr="001E20E6">
              <w:rPr>
                <w:rFonts w:asciiTheme="majorBidi" w:hAnsiTheme="majorBidi" w:cstheme="majorBidi"/>
                <w:sz w:val="24"/>
                <w:szCs w:val="24"/>
              </w:rPr>
              <w:t>Green and Reverse logistics</w:t>
            </w:r>
          </w:p>
        </w:tc>
        <w:tc>
          <w:tcPr>
            <w:tcW w:w="801" w:type="dxa"/>
          </w:tcPr>
          <w:p w14:paraId="5AAB6384"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3</w:t>
            </w:r>
          </w:p>
        </w:tc>
        <w:tc>
          <w:tcPr>
            <w:tcW w:w="3117" w:type="dxa"/>
          </w:tcPr>
          <w:p w14:paraId="7C15AC6C"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environmental</w:t>
            </w:r>
          </w:p>
        </w:tc>
      </w:tr>
      <w:tr w:rsidR="001E20E6" w:rsidRPr="001E20E6" w14:paraId="72CA6C7B" w14:textId="77777777" w:rsidTr="00DE6E7E">
        <w:trPr>
          <w:trHeight w:val="274"/>
        </w:trPr>
        <w:tc>
          <w:tcPr>
            <w:tcW w:w="2236" w:type="dxa"/>
          </w:tcPr>
          <w:p w14:paraId="071CC29E"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14170401</w:t>
            </w:r>
          </w:p>
        </w:tc>
        <w:tc>
          <w:tcPr>
            <w:tcW w:w="5123" w:type="dxa"/>
          </w:tcPr>
          <w:p w14:paraId="7562E4B0"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E-customer relationship management</w:t>
            </w:r>
          </w:p>
        </w:tc>
        <w:tc>
          <w:tcPr>
            <w:tcW w:w="801" w:type="dxa"/>
          </w:tcPr>
          <w:p w14:paraId="6DEC241A"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3</w:t>
            </w:r>
          </w:p>
        </w:tc>
        <w:tc>
          <w:tcPr>
            <w:tcW w:w="3117" w:type="dxa"/>
          </w:tcPr>
          <w:p w14:paraId="1731F681"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Economic</w:t>
            </w:r>
          </w:p>
        </w:tc>
      </w:tr>
      <w:tr w:rsidR="001E20E6" w:rsidRPr="001E20E6" w14:paraId="1CC805E1" w14:textId="77777777" w:rsidTr="00DE6E7E">
        <w:trPr>
          <w:trHeight w:val="289"/>
        </w:trPr>
        <w:tc>
          <w:tcPr>
            <w:tcW w:w="2236" w:type="dxa"/>
          </w:tcPr>
          <w:p w14:paraId="5AB09EAC"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14190406</w:t>
            </w:r>
          </w:p>
        </w:tc>
        <w:tc>
          <w:tcPr>
            <w:tcW w:w="5123" w:type="dxa"/>
          </w:tcPr>
          <w:p w14:paraId="44C40D38"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Humanitarian logistics</w:t>
            </w:r>
          </w:p>
        </w:tc>
        <w:tc>
          <w:tcPr>
            <w:tcW w:w="801" w:type="dxa"/>
          </w:tcPr>
          <w:p w14:paraId="303BE3ED"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3</w:t>
            </w:r>
          </w:p>
        </w:tc>
        <w:tc>
          <w:tcPr>
            <w:tcW w:w="3117" w:type="dxa"/>
          </w:tcPr>
          <w:p w14:paraId="04A3D8FD" w14:textId="77777777" w:rsidR="001E20E6" w:rsidRPr="001E20E6" w:rsidRDefault="001E20E6" w:rsidP="00680477">
            <w:pPr>
              <w:rPr>
                <w:rFonts w:asciiTheme="majorBidi" w:hAnsiTheme="majorBidi" w:cstheme="majorBidi"/>
                <w:sz w:val="24"/>
                <w:szCs w:val="24"/>
              </w:rPr>
            </w:pPr>
            <w:r w:rsidRPr="001E20E6">
              <w:rPr>
                <w:rFonts w:asciiTheme="majorBidi" w:hAnsiTheme="majorBidi" w:cstheme="majorBidi"/>
                <w:sz w:val="24"/>
                <w:szCs w:val="24"/>
              </w:rPr>
              <w:t>social</w:t>
            </w:r>
          </w:p>
        </w:tc>
      </w:tr>
    </w:tbl>
    <w:p w14:paraId="40964368" w14:textId="77777777" w:rsidR="001E20E6" w:rsidRPr="001E20E6" w:rsidRDefault="001E20E6" w:rsidP="001E20E6">
      <w:pPr>
        <w:rPr>
          <w:rFonts w:asciiTheme="majorBidi" w:hAnsiTheme="majorBidi" w:cstheme="majorBidi"/>
          <w:b/>
          <w:bCs/>
        </w:rPr>
      </w:pPr>
    </w:p>
    <w:p w14:paraId="5BC31BB2" w14:textId="77777777" w:rsidR="00DE6E7E" w:rsidRDefault="00DE6E7E" w:rsidP="001E20E6">
      <w:pPr>
        <w:jc w:val="both"/>
        <w:rPr>
          <w:rFonts w:asciiTheme="majorBidi" w:hAnsiTheme="majorBidi" w:cstheme="majorBidi"/>
          <w:b/>
          <w:bCs/>
          <w:sz w:val="24"/>
          <w:szCs w:val="24"/>
          <w:u w:val="single"/>
        </w:rPr>
      </w:pPr>
    </w:p>
    <w:p w14:paraId="5FA4CF3C" w14:textId="77777777" w:rsidR="001E20E6" w:rsidRPr="001E20E6" w:rsidRDefault="001E20E6" w:rsidP="001E20E6">
      <w:pPr>
        <w:jc w:val="both"/>
        <w:rPr>
          <w:rFonts w:asciiTheme="majorBidi" w:hAnsiTheme="majorBidi" w:cstheme="majorBidi"/>
          <w:b/>
          <w:bCs/>
          <w:sz w:val="24"/>
          <w:szCs w:val="24"/>
          <w:u w:val="single"/>
        </w:rPr>
      </w:pPr>
      <w:r w:rsidRPr="001E20E6">
        <w:rPr>
          <w:rFonts w:asciiTheme="majorBidi" w:hAnsiTheme="majorBidi" w:cstheme="majorBidi"/>
          <w:b/>
          <w:bCs/>
          <w:sz w:val="24"/>
          <w:szCs w:val="24"/>
          <w:u w:val="single"/>
        </w:rPr>
        <w:t>Total Quality Management</w:t>
      </w:r>
    </w:p>
    <w:p w14:paraId="50AF248F" w14:textId="77777777" w:rsidR="001E20E6" w:rsidRPr="001E20E6" w:rsidRDefault="001E20E6" w:rsidP="001E20E6">
      <w:pPr>
        <w:jc w:val="both"/>
        <w:rPr>
          <w:rFonts w:asciiTheme="majorBidi" w:hAnsiTheme="majorBidi" w:cstheme="majorBidi"/>
          <w:sz w:val="24"/>
          <w:szCs w:val="24"/>
        </w:rPr>
      </w:pPr>
      <w:r w:rsidRPr="001E20E6">
        <w:rPr>
          <w:rFonts w:asciiTheme="majorBidi" w:hAnsiTheme="majorBidi" w:cstheme="majorBidi"/>
          <w:sz w:val="24"/>
          <w:szCs w:val="24"/>
        </w:rPr>
        <w:t>This course will help students understand total quality concept and techniques for managing, controlling, and improving quality. This course exposes participants to contemporary knowledge and techniques of TQM. This would in turn enable the participant to articulate and implement quality improvement processes in the workplace, in line with the philosophy of Total Quality Management.</w:t>
      </w:r>
    </w:p>
    <w:p w14:paraId="13E65C07" w14:textId="08920323" w:rsidR="001E20E6" w:rsidRPr="001E20E6" w:rsidRDefault="001E20E6" w:rsidP="001E20E6">
      <w:pPr>
        <w:jc w:val="both"/>
        <w:rPr>
          <w:rFonts w:asciiTheme="majorBidi" w:hAnsiTheme="majorBidi" w:cstheme="majorBidi"/>
          <w:b/>
          <w:bCs/>
          <w:sz w:val="24"/>
          <w:szCs w:val="24"/>
          <w:u w:val="single"/>
        </w:rPr>
      </w:pPr>
      <w:r w:rsidRPr="001E20E6">
        <w:rPr>
          <w:rFonts w:asciiTheme="majorBidi" w:hAnsiTheme="majorBidi" w:cstheme="majorBidi"/>
          <w:b/>
          <w:bCs/>
          <w:sz w:val="24"/>
          <w:szCs w:val="24"/>
          <w:u w:val="single"/>
        </w:rPr>
        <w:lastRenderedPageBreak/>
        <w:t>Production operations management</w:t>
      </w:r>
    </w:p>
    <w:p w14:paraId="4FC6A872" w14:textId="61826A64" w:rsidR="001E20E6" w:rsidRPr="001E20E6" w:rsidRDefault="001E20E6" w:rsidP="001E20E6">
      <w:pPr>
        <w:jc w:val="both"/>
        <w:rPr>
          <w:rFonts w:asciiTheme="majorBidi" w:hAnsiTheme="majorBidi" w:cstheme="majorBidi"/>
          <w:sz w:val="24"/>
          <w:szCs w:val="24"/>
        </w:rPr>
      </w:pPr>
      <w:r w:rsidRPr="001E20E6">
        <w:rPr>
          <w:rFonts w:asciiTheme="majorBidi" w:hAnsiTheme="majorBidi" w:cstheme="majorBidi"/>
          <w:sz w:val="24"/>
          <w:szCs w:val="24"/>
        </w:rPr>
        <w:t>The course addresses an introduction to production operations management, analysis of strategic operations and plans related to operations, demand forecasting, production capacity, uses of waiting theory, locating facilities, internal arrangement, information systems, operations management, job design, determining production standards, quality control and work standards, with a focus on the use of Mathematical and statistical methods in it.</w:t>
      </w:r>
    </w:p>
    <w:p w14:paraId="0A4A379C" w14:textId="648F1E18" w:rsidR="001E20E6" w:rsidRPr="001E20E6" w:rsidRDefault="001E20E6" w:rsidP="001E20E6">
      <w:pPr>
        <w:jc w:val="both"/>
        <w:rPr>
          <w:rFonts w:asciiTheme="majorBidi" w:hAnsiTheme="majorBidi" w:cstheme="majorBidi"/>
          <w:b/>
          <w:bCs/>
          <w:sz w:val="24"/>
          <w:szCs w:val="24"/>
          <w:u w:val="single"/>
        </w:rPr>
      </w:pPr>
      <w:r w:rsidRPr="001E20E6">
        <w:rPr>
          <w:rFonts w:asciiTheme="majorBidi" w:hAnsiTheme="majorBidi" w:cstheme="majorBidi"/>
          <w:b/>
          <w:bCs/>
          <w:sz w:val="24"/>
          <w:szCs w:val="24"/>
          <w:u w:val="single"/>
        </w:rPr>
        <w:t>Strategic management</w:t>
      </w:r>
    </w:p>
    <w:p w14:paraId="03B51A22" w14:textId="670A7472" w:rsidR="001E20E6" w:rsidRPr="001E20E6" w:rsidRDefault="001E20E6" w:rsidP="00DE6E7E">
      <w:pPr>
        <w:jc w:val="both"/>
        <w:rPr>
          <w:rFonts w:asciiTheme="majorBidi" w:hAnsiTheme="majorBidi" w:cstheme="majorBidi"/>
          <w:sz w:val="24"/>
          <w:szCs w:val="24"/>
        </w:rPr>
      </w:pPr>
      <w:r w:rsidRPr="001E20E6">
        <w:rPr>
          <w:rFonts w:asciiTheme="majorBidi" w:hAnsiTheme="majorBidi" w:cstheme="majorBidi"/>
          <w:sz w:val="24"/>
          <w:szCs w:val="24"/>
        </w:rPr>
        <w:t>This course aims to give the students a comprehensive understanding of the issues and techniques of Strategic management. In addition, enhance students' skills in creating competitive advantages to businesses. Further, Develop students’ skills in strategy design, implementation and evaluation. This course includes concepts of strategic management, SWOT analysis, Strategy formulation, Strategy implementation, and type of strategies. Many techniques will be used to deliver the course including, case studies, conducting research, homework, presentations, teamwork and lectures.</w:t>
      </w:r>
    </w:p>
    <w:p w14:paraId="3A5392FC" w14:textId="77777777" w:rsidR="001E20E6" w:rsidRPr="001E20E6" w:rsidRDefault="001E20E6" w:rsidP="001E20E6">
      <w:pPr>
        <w:jc w:val="both"/>
        <w:rPr>
          <w:rFonts w:asciiTheme="majorBidi" w:hAnsiTheme="majorBidi" w:cstheme="majorBidi"/>
          <w:b/>
          <w:bCs/>
          <w:sz w:val="24"/>
          <w:szCs w:val="24"/>
          <w:u w:val="single"/>
        </w:rPr>
      </w:pPr>
      <w:r w:rsidRPr="001E20E6">
        <w:rPr>
          <w:rFonts w:asciiTheme="majorBidi" w:hAnsiTheme="majorBidi" w:cstheme="majorBidi"/>
          <w:b/>
          <w:bCs/>
          <w:sz w:val="24"/>
          <w:szCs w:val="24"/>
          <w:u w:val="single"/>
        </w:rPr>
        <w:t>Supply Chain Management</w:t>
      </w:r>
    </w:p>
    <w:p w14:paraId="333AAAC2" w14:textId="77777777" w:rsidR="001E20E6" w:rsidRPr="001E20E6" w:rsidRDefault="001E20E6" w:rsidP="001E20E6">
      <w:pPr>
        <w:jc w:val="both"/>
        <w:rPr>
          <w:rFonts w:asciiTheme="majorBidi" w:hAnsiTheme="majorBidi" w:cstheme="majorBidi"/>
          <w:sz w:val="24"/>
          <w:szCs w:val="24"/>
        </w:rPr>
      </w:pPr>
      <w:r w:rsidRPr="001E20E6">
        <w:rPr>
          <w:rFonts w:asciiTheme="majorBidi" w:hAnsiTheme="majorBidi" w:cstheme="majorBidi"/>
          <w:sz w:val="24"/>
          <w:szCs w:val="24"/>
        </w:rPr>
        <w:t>Supply chain management extends the study of logistics beyond the boundaries of a single organization, and places particular emphasis on the interfaces between the 'chain' or 'network' of enterprises engaged in moving products, services, and information, from suppliers through intermediaries to end users/ consumers. The course focuses on developing a supply chain strategy, something which many organizations still do not have in place even today. Channel relationships between processors, manufacturers, and distributors will also be reviewed, particularly as leading organizations are now openly embracing more collaborative behavior for mutual benefit.</w:t>
      </w:r>
    </w:p>
    <w:p w14:paraId="6CB5ACD1" w14:textId="77777777" w:rsidR="001E20E6" w:rsidRPr="001E20E6" w:rsidRDefault="001E20E6" w:rsidP="001E20E6">
      <w:pPr>
        <w:jc w:val="both"/>
        <w:rPr>
          <w:rFonts w:asciiTheme="majorBidi" w:hAnsiTheme="majorBidi" w:cstheme="majorBidi"/>
          <w:b/>
          <w:bCs/>
          <w:sz w:val="24"/>
          <w:szCs w:val="24"/>
          <w:u w:val="single"/>
        </w:rPr>
      </w:pPr>
      <w:r w:rsidRPr="001E20E6">
        <w:rPr>
          <w:rFonts w:asciiTheme="majorBidi" w:hAnsiTheme="majorBidi" w:cstheme="majorBidi"/>
          <w:b/>
          <w:bCs/>
          <w:sz w:val="24"/>
          <w:szCs w:val="24"/>
          <w:u w:val="single"/>
        </w:rPr>
        <w:t>Humanitarian logistics</w:t>
      </w:r>
    </w:p>
    <w:p w14:paraId="10B3ADB0" w14:textId="77777777" w:rsidR="001E20E6" w:rsidRPr="001E20E6" w:rsidRDefault="001E20E6" w:rsidP="001E20E6">
      <w:pPr>
        <w:jc w:val="both"/>
        <w:rPr>
          <w:rFonts w:asciiTheme="majorBidi" w:hAnsiTheme="majorBidi" w:cstheme="majorBidi"/>
          <w:sz w:val="24"/>
          <w:szCs w:val="24"/>
        </w:rPr>
      </w:pPr>
      <w:r w:rsidRPr="001E20E6">
        <w:rPr>
          <w:rFonts w:asciiTheme="majorBidi" w:hAnsiTheme="majorBidi" w:cstheme="majorBidi"/>
          <w:sz w:val="24"/>
          <w:szCs w:val="24"/>
        </w:rPr>
        <w:t>Logistics is one of the most critical components to successful humanitarian assistance, characterized by the efficient and effective delivery of the right assistance to the right beneficiaries at the right time. This course aims to get students acquainted with the fundamental concepts of disaster management. It will provide students with a framework for understanding logistical aspects of humanitarian assistance, explore the ways that logistics can support humanitarian intervention, and give students an opportunity to develop methods for improving the delivery of humanitarian aid. This course will also prepare students for roles ranging from planning, managing, implementing and controlling the flow and storage of goods, material, cost and information along the entire emergency supply chain for the purpose of relief and alleviating the suffering of people in places with disasters. Here. the integration of academia with participants’ past field experience provides practical implications of the evolving humanitarian institutional environment, skills necessary to apply best practices in the field, and knowledge of the supply chain in assistance deliverance.</w:t>
      </w:r>
      <w:r w:rsidRPr="001E20E6">
        <w:rPr>
          <w:rFonts w:asciiTheme="majorBidi" w:hAnsiTheme="majorBidi" w:cstheme="majorBidi"/>
          <w:sz w:val="24"/>
          <w:szCs w:val="24"/>
        </w:rPr>
        <w:tab/>
      </w:r>
    </w:p>
    <w:p w14:paraId="581AF1A8" w14:textId="77777777" w:rsidR="001E20E6" w:rsidRPr="001E20E6" w:rsidRDefault="001E20E6" w:rsidP="001E20E6">
      <w:pPr>
        <w:jc w:val="both"/>
        <w:rPr>
          <w:rFonts w:asciiTheme="majorBidi" w:hAnsiTheme="majorBidi" w:cstheme="majorBidi"/>
          <w:b/>
          <w:bCs/>
          <w:sz w:val="24"/>
          <w:szCs w:val="24"/>
          <w:u w:val="single"/>
        </w:rPr>
      </w:pPr>
      <w:r w:rsidRPr="001E20E6">
        <w:rPr>
          <w:rFonts w:asciiTheme="majorBidi" w:hAnsiTheme="majorBidi" w:cstheme="majorBidi"/>
          <w:b/>
          <w:bCs/>
          <w:sz w:val="24"/>
          <w:szCs w:val="24"/>
          <w:u w:val="single"/>
        </w:rPr>
        <w:t>E-customer relationship management</w:t>
      </w:r>
    </w:p>
    <w:p w14:paraId="1CB5A721" w14:textId="77777777" w:rsidR="001E20E6" w:rsidRPr="001E20E6" w:rsidRDefault="001E20E6" w:rsidP="001E20E6">
      <w:pPr>
        <w:jc w:val="both"/>
        <w:rPr>
          <w:rFonts w:asciiTheme="majorBidi" w:hAnsiTheme="majorBidi" w:cstheme="majorBidi"/>
          <w:sz w:val="24"/>
          <w:szCs w:val="24"/>
        </w:rPr>
      </w:pPr>
      <w:r w:rsidRPr="001E20E6">
        <w:rPr>
          <w:rFonts w:asciiTheme="majorBidi" w:hAnsiTheme="majorBidi" w:cstheme="majorBidi"/>
          <w:b/>
          <w:bCs/>
          <w:sz w:val="24"/>
          <w:szCs w:val="24"/>
        </w:rPr>
        <w:tab/>
      </w:r>
      <w:r w:rsidRPr="001E20E6">
        <w:rPr>
          <w:rFonts w:asciiTheme="majorBidi" w:hAnsiTheme="majorBidi" w:cstheme="majorBidi"/>
          <w:sz w:val="24"/>
          <w:szCs w:val="24"/>
        </w:rPr>
        <w:t>This course aims at introducing applications related to E- Customer Relationship Management that enable business organizations to attract, satisfy and retain customers while ensuring reasonable profitability. Topics include Customer Relationship Management theories, interaction between business strategy, organizational structure, value chain and customer relationships, measurement and management of customer satisfaction and profitability, use of analytical tools in customer relationship management and best practices for companies with extensive experience in this field.</w:t>
      </w:r>
      <w:r w:rsidRPr="001E20E6">
        <w:rPr>
          <w:rFonts w:asciiTheme="majorBidi" w:hAnsiTheme="majorBidi" w:cstheme="majorBidi"/>
          <w:sz w:val="24"/>
          <w:szCs w:val="24"/>
        </w:rPr>
        <w:tab/>
      </w:r>
    </w:p>
    <w:p w14:paraId="7FD96271" w14:textId="77777777" w:rsidR="001E20E6" w:rsidRDefault="001E20E6" w:rsidP="001E20E6">
      <w:pPr>
        <w:jc w:val="both"/>
        <w:rPr>
          <w:rFonts w:asciiTheme="majorBidi" w:hAnsiTheme="majorBidi" w:cstheme="majorBidi"/>
          <w:b/>
          <w:bCs/>
          <w:sz w:val="24"/>
          <w:szCs w:val="24"/>
        </w:rPr>
      </w:pPr>
    </w:p>
    <w:p w14:paraId="756B70EF" w14:textId="77777777" w:rsidR="00571CF4" w:rsidRPr="001E20E6" w:rsidRDefault="00571CF4" w:rsidP="001E20E6">
      <w:pPr>
        <w:jc w:val="both"/>
        <w:rPr>
          <w:rFonts w:asciiTheme="majorBidi" w:hAnsiTheme="majorBidi" w:cstheme="majorBidi"/>
          <w:b/>
          <w:bCs/>
          <w:sz w:val="24"/>
          <w:szCs w:val="24"/>
        </w:rPr>
      </w:pPr>
    </w:p>
    <w:p w14:paraId="51A297DD" w14:textId="77777777" w:rsidR="001E20E6" w:rsidRPr="001E20E6" w:rsidRDefault="001E20E6" w:rsidP="001E20E6">
      <w:pPr>
        <w:jc w:val="both"/>
        <w:rPr>
          <w:rFonts w:asciiTheme="majorBidi" w:hAnsiTheme="majorBidi" w:cstheme="majorBidi"/>
          <w:b/>
          <w:bCs/>
          <w:sz w:val="24"/>
          <w:szCs w:val="24"/>
          <w:u w:val="single"/>
        </w:rPr>
      </w:pPr>
      <w:r w:rsidRPr="001E20E6">
        <w:rPr>
          <w:rFonts w:asciiTheme="majorBidi" w:hAnsiTheme="majorBidi" w:cstheme="majorBidi"/>
          <w:b/>
          <w:bCs/>
          <w:sz w:val="24"/>
          <w:szCs w:val="24"/>
          <w:u w:val="single"/>
        </w:rPr>
        <w:lastRenderedPageBreak/>
        <w:t>Supply Chain Performance Measurement</w:t>
      </w:r>
    </w:p>
    <w:p w14:paraId="65A8DB11" w14:textId="77777777" w:rsidR="001E20E6" w:rsidRPr="001E20E6" w:rsidRDefault="001E20E6" w:rsidP="001E20E6">
      <w:pPr>
        <w:jc w:val="both"/>
        <w:rPr>
          <w:rFonts w:asciiTheme="majorBidi" w:hAnsiTheme="majorBidi" w:cstheme="majorBidi"/>
          <w:sz w:val="24"/>
          <w:szCs w:val="24"/>
        </w:rPr>
      </w:pPr>
      <w:r w:rsidRPr="001E20E6">
        <w:rPr>
          <w:rFonts w:asciiTheme="majorBidi" w:hAnsiTheme="majorBidi" w:cstheme="majorBidi"/>
          <w:sz w:val="24"/>
          <w:szCs w:val="24"/>
        </w:rPr>
        <w:t>The overall aim of the course is to develop student’s competencies in managing performance in supply chains. Performance management is concerned with how managers in the supply chains can use different types of management accounting technologies to make strategic oriented design decisions and control their supply chains.  Specifically, and resting firmly on an economic rational, operations management, supply chain management and performance management theory as well as on social and organizational theories, students will be able to discuss, measure, use and respond to multiple dimensions of supply chain and network performance as well as to critically evaluate the technologies designed to manage them.</w:t>
      </w:r>
    </w:p>
    <w:p w14:paraId="19E8F697" w14:textId="77777777" w:rsidR="001E20E6" w:rsidRPr="001E20E6" w:rsidRDefault="001E20E6" w:rsidP="001E20E6">
      <w:pPr>
        <w:jc w:val="both"/>
        <w:rPr>
          <w:rFonts w:asciiTheme="majorBidi" w:hAnsiTheme="majorBidi" w:cstheme="majorBidi"/>
          <w:sz w:val="24"/>
          <w:szCs w:val="24"/>
        </w:rPr>
      </w:pPr>
      <w:r w:rsidRPr="001E20E6">
        <w:rPr>
          <w:rFonts w:asciiTheme="majorBidi" w:hAnsiTheme="majorBidi" w:cstheme="majorBidi"/>
          <w:sz w:val="24"/>
          <w:szCs w:val="24"/>
        </w:rPr>
        <w:t>The topics will be covered in the course includes outcome driven supply chains and dimensions of performance, performance management theory and practice, supply chain performance management frameworks, measurement and management of supply chain risk and sustainability, and new topics and research opportunities in supply chains performance management.</w:t>
      </w:r>
    </w:p>
    <w:p w14:paraId="1948C969" w14:textId="77777777" w:rsidR="001E20E6" w:rsidRPr="001E20E6" w:rsidRDefault="001E20E6" w:rsidP="001E20E6">
      <w:pPr>
        <w:jc w:val="both"/>
        <w:rPr>
          <w:rFonts w:asciiTheme="majorBidi" w:hAnsiTheme="majorBidi" w:cstheme="majorBidi"/>
          <w:b/>
          <w:bCs/>
          <w:sz w:val="24"/>
          <w:szCs w:val="24"/>
        </w:rPr>
      </w:pPr>
    </w:p>
    <w:p w14:paraId="186390B9" w14:textId="77777777" w:rsidR="001E20E6" w:rsidRPr="001E20E6" w:rsidRDefault="001E20E6" w:rsidP="001E20E6">
      <w:pPr>
        <w:jc w:val="both"/>
        <w:rPr>
          <w:rFonts w:asciiTheme="majorBidi" w:hAnsiTheme="majorBidi" w:cstheme="majorBidi"/>
          <w:b/>
          <w:bCs/>
          <w:sz w:val="24"/>
          <w:szCs w:val="24"/>
          <w:u w:val="single"/>
        </w:rPr>
      </w:pPr>
      <w:r w:rsidRPr="001E20E6">
        <w:rPr>
          <w:rFonts w:asciiTheme="majorBidi" w:hAnsiTheme="majorBidi" w:cstheme="majorBidi"/>
          <w:b/>
          <w:bCs/>
          <w:sz w:val="24"/>
          <w:szCs w:val="24"/>
          <w:u w:val="single"/>
        </w:rPr>
        <w:t>Green and reverse Logistics</w:t>
      </w:r>
    </w:p>
    <w:p w14:paraId="3EB3B8F0" w14:textId="77777777" w:rsidR="001E20E6" w:rsidRPr="001E20E6" w:rsidRDefault="001E20E6" w:rsidP="001E20E6">
      <w:pPr>
        <w:jc w:val="both"/>
        <w:rPr>
          <w:rFonts w:asciiTheme="majorBidi" w:hAnsiTheme="majorBidi" w:cstheme="majorBidi"/>
          <w:sz w:val="24"/>
          <w:szCs w:val="24"/>
        </w:rPr>
      </w:pPr>
      <w:r w:rsidRPr="001E20E6">
        <w:rPr>
          <w:rFonts w:asciiTheme="majorBidi" w:hAnsiTheme="majorBidi" w:cstheme="majorBidi"/>
          <w:sz w:val="24"/>
          <w:szCs w:val="24"/>
        </w:rPr>
        <w:t>This course aims to enhance students’ knowledge in the major green logistics principles, practices, and its environmental impact on logistical operations from lean production to reverse logistics. It introduces students to the basic concepts of green logistics practices including an analysis of a green applications and carbon footprint credits for companies. This course encompasses a discussion in the role of regulations concerning product take back policies, life cycle assessment, international environmental standard such as ISO 14000, and the impact of legislations and policies on logistics practices and reverse logistics network design. Closed-Loop Supply Chains (CLSC) may offer companies a unique opportunity to improve their profits on one hand and to serve societal responsibility on the other hand. The management of CLSC differs in a number of ways exploring supply chains management in general.</w:t>
      </w:r>
    </w:p>
    <w:p w14:paraId="0FCA9DB7" w14:textId="32A12FC9" w:rsidR="001E20E6" w:rsidRPr="001E20E6" w:rsidRDefault="001E20E6" w:rsidP="001E20E6">
      <w:pPr>
        <w:jc w:val="both"/>
        <w:rPr>
          <w:rFonts w:asciiTheme="majorBidi" w:hAnsiTheme="majorBidi" w:cstheme="majorBidi"/>
          <w:b/>
          <w:bCs/>
          <w:sz w:val="24"/>
          <w:szCs w:val="24"/>
          <w:u w:val="single"/>
        </w:rPr>
      </w:pPr>
      <w:r w:rsidRPr="001E20E6">
        <w:rPr>
          <w:rFonts w:asciiTheme="majorBidi" w:hAnsiTheme="majorBidi" w:cstheme="majorBidi"/>
          <w:b/>
          <w:bCs/>
          <w:sz w:val="24"/>
          <w:szCs w:val="24"/>
          <w:u w:val="single"/>
        </w:rPr>
        <w:t>Export and Import Management</w:t>
      </w:r>
    </w:p>
    <w:p w14:paraId="08B7E010" w14:textId="4B065BE1" w:rsidR="00DE6E7E" w:rsidRPr="00571CF4" w:rsidRDefault="001E20E6" w:rsidP="00571CF4">
      <w:pPr>
        <w:jc w:val="both"/>
        <w:rPr>
          <w:rFonts w:asciiTheme="majorBidi" w:hAnsiTheme="majorBidi" w:cstheme="majorBidi"/>
        </w:rPr>
      </w:pPr>
      <w:r w:rsidRPr="001E20E6">
        <w:rPr>
          <w:rFonts w:asciiTheme="majorBidi" w:hAnsiTheme="majorBidi" w:cstheme="majorBidi"/>
          <w:sz w:val="24"/>
          <w:szCs w:val="24"/>
        </w:rPr>
        <w:t>This course gives attention to the knowledge, skills and insights needed to manage imports and exports either in a comprehensive trading company or in a department of a company that depends on sourcing or exporting to achieve its strategic objectives. This course covers the major facets of the import-export transactions and procedures required to successfully do business overseas. The focus is on practical applications, ranging from understanding the objectives of parties involved in importing and exporting to basics of letters of credit, packaging, and transporting shipments. The course discusses cross-cultural differences, role of banks and freight forwarders, foreign currency management, and documents used in international trade</w:t>
      </w:r>
      <w:r w:rsidRPr="001E20E6">
        <w:rPr>
          <w:rFonts w:asciiTheme="majorBidi" w:hAnsiTheme="majorBidi" w:cstheme="majorBidi"/>
          <w:sz w:val="24"/>
          <w:szCs w:val="24"/>
        </w:rPr>
        <w:tab/>
      </w:r>
      <w:r w:rsidRPr="001E20E6">
        <w:rPr>
          <w:rFonts w:asciiTheme="majorBidi" w:hAnsiTheme="majorBidi" w:cstheme="majorBidi"/>
        </w:rPr>
        <w:tab/>
      </w:r>
      <w:r w:rsidRPr="001E20E6">
        <w:rPr>
          <w:rFonts w:asciiTheme="majorBidi" w:hAnsiTheme="majorBidi" w:cstheme="majorBidi"/>
        </w:rPr>
        <w:tab/>
      </w:r>
      <w:r w:rsidRPr="001E20E6">
        <w:rPr>
          <w:rFonts w:asciiTheme="majorBidi" w:hAnsiTheme="majorBidi" w:cstheme="majorBidi"/>
        </w:rPr>
        <w:tab/>
      </w:r>
      <w:r w:rsidRPr="001E20E6">
        <w:rPr>
          <w:rFonts w:asciiTheme="majorBidi" w:hAnsiTheme="majorBidi" w:cstheme="majorBidi"/>
        </w:rPr>
        <w:tab/>
      </w:r>
      <w:r w:rsidRPr="001E20E6">
        <w:rPr>
          <w:rFonts w:asciiTheme="majorBidi" w:hAnsiTheme="majorBidi" w:cstheme="majorBidi"/>
        </w:rPr>
        <w:tab/>
      </w:r>
    </w:p>
    <w:p w14:paraId="163688DF" w14:textId="77777777" w:rsidR="001E20E6" w:rsidRPr="00DE6E7E" w:rsidRDefault="001E20E6" w:rsidP="001E20E6">
      <w:pPr>
        <w:pStyle w:val="NormalWeb"/>
        <w:rPr>
          <w:rFonts w:asciiTheme="majorBidi" w:hAnsiTheme="majorBidi" w:cstheme="majorBidi"/>
          <w:b/>
          <w:bCs/>
          <w:color w:val="000000"/>
        </w:rPr>
      </w:pPr>
      <w:r w:rsidRPr="00DE6E7E">
        <w:rPr>
          <w:rFonts w:asciiTheme="majorBidi" w:hAnsiTheme="majorBidi" w:cstheme="majorBidi"/>
          <w:b/>
          <w:bCs/>
          <w:color w:val="000000"/>
        </w:rPr>
        <w:t>Department: Accounting information system</w:t>
      </w:r>
    </w:p>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0"/>
        <w:gridCol w:w="720"/>
        <w:gridCol w:w="4792"/>
      </w:tblGrid>
      <w:tr w:rsidR="00CE35F9" w:rsidRPr="001E20E6" w14:paraId="6D162D30" w14:textId="77777777" w:rsidTr="00E87514">
        <w:trPr>
          <w:jc w:val="center"/>
        </w:trPr>
        <w:tc>
          <w:tcPr>
            <w:tcW w:w="3510" w:type="dxa"/>
            <w:tcBorders>
              <w:top w:val="single" w:sz="4" w:space="0" w:color="auto"/>
              <w:left w:val="single" w:sz="4" w:space="0" w:color="auto"/>
              <w:bottom w:val="single" w:sz="4" w:space="0" w:color="auto"/>
              <w:right w:val="single" w:sz="4" w:space="0" w:color="auto"/>
            </w:tcBorders>
            <w:hideMark/>
          </w:tcPr>
          <w:p w14:paraId="452D99F8" w14:textId="77777777" w:rsidR="001E20E6" w:rsidRPr="00CE35F9" w:rsidRDefault="001E20E6" w:rsidP="00CE35F9">
            <w:pPr>
              <w:spacing w:after="0" w:line="240" w:lineRule="auto"/>
              <w:jc w:val="center"/>
              <w:rPr>
                <w:rFonts w:asciiTheme="majorBidi" w:hAnsiTheme="majorBidi" w:cstheme="majorBidi"/>
                <w:b/>
                <w:bCs/>
                <w:sz w:val="24"/>
                <w:szCs w:val="24"/>
              </w:rPr>
            </w:pPr>
            <w:r w:rsidRPr="00CE35F9">
              <w:rPr>
                <w:rFonts w:asciiTheme="majorBidi" w:hAnsiTheme="majorBidi" w:cstheme="majorBidi"/>
                <w:b/>
                <w:bCs/>
                <w:color w:val="000000"/>
                <w:sz w:val="24"/>
                <w:szCs w:val="24"/>
              </w:rPr>
              <w:t>course name</w:t>
            </w:r>
          </w:p>
        </w:tc>
        <w:tc>
          <w:tcPr>
            <w:tcW w:w="1980" w:type="dxa"/>
            <w:tcBorders>
              <w:top w:val="single" w:sz="4" w:space="0" w:color="auto"/>
              <w:left w:val="single" w:sz="4" w:space="0" w:color="auto"/>
              <w:bottom w:val="single" w:sz="4" w:space="0" w:color="auto"/>
              <w:right w:val="single" w:sz="4" w:space="0" w:color="auto"/>
            </w:tcBorders>
            <w:hideMark/>
          </w:tcPr>
          <w:p w14:paraId="01789976" w14:textId="77777777" w:rsidR="001E20E6" w:rsidRPr="00CE35F9" w:rsidRDefault="001E20E6" w:rsidP="00CE35F9">
            <w:pPr>
              <w:spacing w:after="0" w:line="240" w:lineRule="auto"/>
              <w:jc w:val="center"/>
              <w:rPr>
                <w:rFonts w:asciiTheme="majorBidi" w:hAnsiTheme="majorBidi" w:cstheme="majorBidi"/>
                <w:b/>
                <w:bCs/>
                <w:sz w:val="24"/>
                <w:szCs w:val="24"/>
              </w:rPr>
            </w:pPr>
            <w:r w:rsidRPr="00CE35F9">
              <w:rPr>
                <w:rFonts w:asciiTheme="majorBidi" w:hAnsiTheme="majorBidi" w:cstheme="majorBidi"/>
                <w:b/>
                <w:bCs/>
                <w:color w:val="000000"/>
                <w:sz w:val="24"/>
                <w:szCs w:val="24"/>
              </w:rPr>
              <w:t>Course number</w:t>
            </w:r>
          </w:p>
        </w:tc>
        <w:tc>
          <w:tcPr>
            <w:tcW w:w="720" w:type="dxa"/>
            <w:tcBorders>
              <w:top w:val="single" w:sz="4" w:space="0" w:color="auto"/>
              <w:left w:val="single" w:sz="4" w:space="0" w:color="auto"/>
              <w:bottom w:val="single" w:sz="4" w:space="0" w:color="auto"/>
              <w:right w:val="single" w:sz="4" w:space="0" w:color="auto"/>
            </w:tcBorders>
            <w:hideMark/>
          </w:tcPr>
          <w:p w14:paraId="0AA3F998" w14:textId="77777777" w:rsidR="001E20E6" w:rsidRPr="00CE35F9" w:rsidRDefault="001E20E6" w:rsidP="00CE35F9">
            <w:pPr>
              <w:spacing w:after="0" w:line="240" w:lineRule="auto"/>
              <w:jc w:val="center"/>
              <w:rPr>
                <w:rFonts w:asciiTheme="majorBidi" w:hAnsiTheme="majorBidi" w:cstheme="majorBidi"/>
                <w:b/>
                <w:bCs/>
                <w:sz w:val="24"/>
                <w:szCs w:val="24"/>
              </w:rPr>
            </w:pPr>
            <w:r w:rsidRPr="00CE35F9">
              <w:rPr>
                <w:rFonts w:asciiTheme="majorBidi" w:hAnsiTheme="majorBidi" w:cstheme="majorBidi"/>
                <w:b/>
                <w:bCs/>
                <w:color w:val="000000"/>
                <w:sz w:val="24"/>
                <w:szCs w:val="24"/>
              </w:rPr>
              <w:t>C.H</w:t>
            </w:r>
          </w:p>
        </w:tc>
        <w:tc>
          <w:tcPr>
            <w:tcW w:w="4792" w:type="dxa"/>
            <w:tcBorders>
              <w:top w:val="single" w:sz="4" w:space="0" w:color="auto"/>
              <w:left w:val="single" w:sz="4" w:space="0" w:color="auto"/>
              <w:bottom w:val="single" w:sz="4" w:space="0" w:color="auto"/>
              <w:right w:val="single" w:sz="4" w:space="0" w:color="auto"/>
            </w:tcBorders>
            <w:hideMark/>
          </w:tcPr>
          <w:p w14:paraId="4FAAF8C3" w14:textId="77777777" w:rsidR="001E20E6" w:rsidRPr="00CE35F9" w:rsidRDefault="001E20E6" w:rsidP="00CE35F9">
            <w:pPr>
              <w:spacing w:after="0" w:line="240" w:lineRule="auto"/>
              <w:jc w:val="center"/>
              <w:rPr>
                <w:rFonts w:asciiTheme="majorBidi" w:hAnsiTheme="majorBidi" w:cstheme="majorBidi"/>
                <w:b/>
                <w:bCs/>
                <w:sz w:val="24"/>
                <w:szCs w:val="24"/>
              </w:rPr>
            </w:pPr>
            <w:r w:rsidRPr="00CE35F9">
              <w:rPr>
                <w:rFonts w:asciiTheme="majorBidi" w:hAnsiTheme="majorBidi" w:cstheme="majorBidi"/>
                <w:b/>
                <w:bCs/>
                <w:color w:val="000000"/>
                <w:sz w:val="24"/>
                <w:szCs w:val="24"/>
              </w:rPr>
              <w:t>Related to sustainability (social, environmental, cultural, economic)</w:t>
            </w:r>
          </w:p>
        </w:tc>
      </w:tr>
      <w:tr w:rsidR="00CE35F9" w:rsidRPr="001E20E6" w14:paraId="4F2F6D24" w14:textId="77777777" w:rsidTr="00E87514">
        <w:trPr>
          <w:jc w:val="center"/>
        </w:trPr>
        <w:tc>
          <w:tcPr>
            <w:tcW w:w="3510" w:type="dxa"/>
            <w:tcBorders>
              <w:top w:val="single" w:sz="4" w:space="0" w:color="auto"/>
              <w:left w:val="single" w:sz="4" w:space="0" w:color="auto"/>
              <w:bottom w:val="single" w:sz="4" w:space="0" w:color="auto"/>
              <w:right w:val="single" w:sz="4" w:space="0" w:color="auto"/>
            </w:tcBorders>
            <w:hideMark/>
          </w:tcPr>
          <w:p w14:paraId="06D07297" w14:textId="28C01769" w:rsidR="001E20E6" w:rsidRPr="001E20E6" w:rsidRDefault="001E20E6" w:rsidP="00CE35F9">
            <w:pPr>
              <w:spacing w:after="0" w:line="240" w:lineRule="auto"/>
              <w:jc w:val="center"/>
              <w:rPr>
                <w:rFonts w:asciiTheme="majorBidi" w:hAnsiTheme="majorBidi" w:cstheme="majorBidi"/>
                <w:sz w:val="24"/>
                <w:szCs w:val="24"/>
              </w:rPr>
            </w:pPr>
            <w:r w:rsidRPr="001E20E6">
              <w:rPr>
                <w:rFonts w:asciiTheme="majorBidi" w:hAnsiTheme="majorBidi" w:cstheme="majorBidi"/>
                <w:sz w:val="24"/>
                <w:szCs w:val="24"/>
              </w:rPr>
              <w:t>Auditing</w:t>
            </w:r>
          </w:p>
        </w:tc>
        <w:tc>
          <w:tcPr>
            <w:tcW w:w="1980" w:type="dxa"/>
            <w:tcBorders>
              <w:top w:val="single" w:sz="4" w:space="0" w:color="auto"/>
              <w:left w:val="single" w:sz="4" w:space="0" w:color="auto"/>
              <w:bottom w:val="single" w:sz="4" w:space="0" w:color="auto"/>
              <w:right w:val="single" w:sz="4" w:space="0" w:color="auto"/>
            </w:tcBorders>
            <w:hideMark/>
          </w:tcPr>
          <w:p w14:paraId="05C8D0C4" w14:textId="77777777" w:rsidR="001E20E6" w:rsidRPr="001E20E6" w:rsidRDefault="001E20E6" w:rsidP="00CE35F9">
            <w:pPr>
              <w:spacing w:after="0" w:line="240" w:lineRule="auto"/>
              <w:jc w:val="center"/>
              <w:rPr>
                <w:rFonts w:asciiTheme="majorBidi" w:hAnsiTheme="majorBidi" w:cstheme="majorBidi"/>
                <w:sz w:val="24"/>
                <w:szCs w:val="24"/>
              </w:rPr>
            </w:pPr>
            <w:r w:rsidRPr="001E20E6">
              <w:rPr>
                <w:rFonts w:asciiTheme="majorBidi" w:hAnsiTheme="majorBidi" w:cstheme="majorBidi"/>
                <w:sz w:val="24"/>
                <w:szCs w:val="24"/>
              </w:rPr>
              <w:t>14130322</w:t>
            </w:r>
          </w:p>
        </w:tc>
        <w:tc>
          <w:tcPr>
            <w:tcW w:w="720" w:type="dxa"/>
            <w:tcBorders>
              <w:top w:val="single" w:sz="4" w:space="0" w:color="auto"/>
              <w:left w:val="single" w:sz="4" w:space="0" w:color="auto"/>
              <w:bottom w:val="single" w:sz="4" w:space="0" w:color="auto"/>
              <w:right w:val="single" w:sz="4" w:space="0" w:color="auto"/>
            </w:tcBorders>
            <w:hideMark/>
          </w:tcPr>
          <w:p w14:paraId="03FDB4BE" w14:textId="77777777" w:rsidR="001E20E6" w:rsidRPr="001E20E6" w:rsidRDefault="001E20E6">
            <w:pPr>
              <w:spacing w:after="0" w:line="240" w:lineRule="auto"/>
              <w:rPr>
                <w:rFonts w:asciiTheme="majorBidi" w:hAnsiTheme="majorBidi" w:cstheme="majorBidi"/>
                <w:sz w:val="24"/>
                <w:szCs w:val="24"/>
              </w:rPr>
            </w:pPr>
            <w:r w:rsidRPr="001E20E6">
              <w:rPr>
                <w:rFonts w:asciiTheme="majorBidi" w:hAnsiTheme="majorBidi" w:cstheme="majorBidi"/>
                <w:sz w:val="24"/>
                <w:szCs w:val="24"/>
              </w:rPr>
              <w:t>3</w:t>
            </w:r>
          </w:p>
        </w:tc>
        <w:tc>
          <w:tcPr>
            <w:tcW w:w="4792" w:type="dxa"/>
            <w:tcBorders>
              <w:top w:val="single" w:sz="4" w:space="0" w:color="auto"/>
              <w:left w:val="single" w:sz="4" w:space="0" w:color="auto"/>
              <w:bottom w:val="single" w:sz="4" w:space="0" w:color="auto"/>
              <w:right w:val="single" w:sz="4" w:space="0" w:color="auto"/>
            </w:tcBorders>
            <w:hideMark/>
          </w:tcPr>
          <w:p w14:paraId="370B7FB7" w14:textId="77777777" w:rsidR="001E20E6" w:rsidRPr="001E20E6" w:rsidRDefault="001E20E6" w:rsidP="00CE35F9">
            <w:pPr>
              <w:spacing w:after="0" w:line="240" w:lineRule="auto"/>
              <w:jc w:val="center"/>
              <w:rPr>
                <w:rFonts w:asciiTheme="majorBidi" w:hAnsiTheme="majorBidi" w:cstheme="majorBidi"/>
                <w:sz w:val="24"/>
                <w:szCs w:val="24"/>
              </w:rPr>
            </w:pPr>
            <w:r w:rsidRPr="001E20E6">
              <w:rPr>
                <w:rFonts w:asciiTheme="majorBidi" w:hAnsiTheme="majorBidi" w:cstheme="majorBidi"/>
                <w:color w:val="000000"/>
                <w:sz w:val="24"/>
                <w:szCs w:val="24"/>
              </w:rPr>
              <w:t>Economic, Environmental, Social</w:t>
            </w:r>
          </w:p>
        </w:tc>
      </w:tr>
      <w:tr w:rsidR="00CE35F9" w:rsidRPr="001E20E6" w14:paraId="01C33923" w14:textId="77777777" w:rsidTr="00E87514">
        <w:trPr>
          <w:trHeight w:val="377"/>
          <w:jc w:val="center"/>
        </w:trPr>
        <w:tc>
          <w:tcPr>
            <w:tcW w:w="3510" w:type="dxa"/>
            <w:tcBorders>
              <w:top w:val="single" w:sz="4" w:space="0" w:color="auto"/>
              <w:left w:val="single" w:sz="4" w:space="0" w:color="auto"/>
              <w:bottom w:val="single" w:sz="4" w:space="0" w:color="auto"/>
              <w:right w:val="single" w:sz="4" w:space="0" w:color="auto"/>
            </w:tcBorders>
          </w:tcPr>
          <w:p w14:paraId="2904E0AF" w14:textId="47C341CC" w:rsidR="001E20E6" w:rsidRPr="001E20E6" w:rsidRDefault="001E20E6" w:rsidP="00CE35F9">
            <w:pPr>
              <w:jc w:val="center"/>
              <w:rPr>
                <w:rFonts w:asciiTheme="majorBidi" w:hAnsiTheme="majorBidi" w:cstheme="majorBidi"/>
                <w:sz w:val="24"/>
                <w:szCs w:val="24"/>
              </w:rPr>
            </w:pPr>
            <w:r w:rsidRPr="001E20E6">
              <w:rPr>
                <w:rFonts w:asciiTheme="majorBidi" w:hAnsiTheme="majorBidi" w:cstheme="majorBidi"/>
                <w:sz w:val="24"/>
                <w:szCs w:val="24"/>
              </w:rPr>
              <w:t>Ac</w:t>
            </w:r>
            <w:r w:rsidR="00CE35F9">
              <w:rPr>
                <w:rFonts w:asciiTheme="majorBidi" w:hAnsiTheme="majorBidi" w:cstheme="majorBidi"/>
                <w:sz w:val="24"/>
                <w:szCs w:val="24"/>
              </w:rPr>
              <w:t>counting for Nonprofit Entities</w:t>
            </w:r>
          </w:p>
        </w:tc>
        <w:tc>
          <w:tcPr>
            <w:tcW w:w="1980" w:type="dxa"/>
            <w:tcBorders>
              <w:top w:val="single" w:sz="4" w:space="0" w:color="auto"/>
              <w:left w:val="single" w:sz="4" w:space="0" w:color="auto"/>
              <w:bottom w:val="single" w:sz="4" w:space="0" w:color="auto"/>
              <w:right w:val="single" w:sz="4" w:space="0" w:color="auto"/>
            </w:tcBorders>
            <w:hideMark/>
          </w:tcPr>
          <w:p w14:paraId="3B2C548B" w14:textId="77777777" w:rsidR="001E20E6" w:rsidRPr="001E20E6" w:rsidRDefault="001E20E6" w:rsidP="00CE35F9">
            <w:pPr>
              <w:spacing w:after="0" w:line="240" w:lineRule="auto"/>
              <w:jc w:val="center"/>
              <w:rPr>
                <w:rFonts w:asciiTheme="majorBidi" w:hAnsiTheme="majorBidi" w:cstheme="majorBidi"/>
                <w:sz w:val="24"/>
                <w:szCs w:val="24"/>
              </w:rPr>
            </w:pPr>
            <w:r w:rsidRPr="001E20E6">
              <w:rPr>
                <w:rFonts w:asciiTheme="majorBidi" w:hAnsiTheme="majorBidi" w:cstheme="majorBidi"/>
                <w:sz w:val="24"/>
                <w:szCs w:val="24"/>
              </w:rPr>
              <w:t>14130418</w:t>
            </w:r>
          </w:p>
        </w:tc>
        <w:tc>
          <w:tcPr>
            <w:tcW w:w="720" w:type="dxa"/>
            <w:tcBorders>
              <w:top w:val="single" w:sz="4" w:space="0" w:color="auto"/>
              <w:left w:val="single" w:sz="4" w:space="0" w:color="auto"/>
              <w:bottom w:val="single" w:sz="4" w:space="0" w:color="auto"/>
              <w:right w:val="single" w:sz="4" w:space="0" w:color="auto"/>
            </w:tcBorders>
            <w:hideMark/>
          </w:tcPr>
          <w:p w14:paraId="2EB43077" w14:textId="77777777" w:rsidR="001E20E6" w:rsidRPr="001E20E6" w:rsidRDefault="001E20E6">
            <w:pPr>
              <w:spacing w:after="0" w:line="240" w:lineRule="auto"/>
              <w:rPr>
                <w:rFonts w:asciiTheme="majorBidi" w:hAnsiTheme="majorBidi" w:cstheme="majorBidi"/>
                <w:sz w:val="24"/>
                <w:szCs w:val="24"/>
              </w:rPr>
            </w:pPr>
            <w:r w:rsidRPr="001E20E6">
              <w:rPr>
                <w:rFonts w:asciiTheme="majorBidi" w:hAnsiTheme="majorBidi" w:cstheme="majorBidi"/>
                <w:sz w:val="24"/>
                <w:szCs w:val="24"/>
              </w:rPr>
              <w:t>3</w:t>
            </w:r>
          </w:p>
        </w:tc>
        <w:tc>
          <w:tcPr>
            <w:tcW w:w="4792" w:type="dxa"/>
            <w:tcBorders>
              <w:top w:val="single" w:sz="4" w:space="0" w:color="auto"/>
              <w:left w:val="single" w:sz="4" w:space="0" w:color="auto"/>
              <w:bottom w:val="single" w:sz="4" w:space="0" w:color="auto"/>
              <w:right w:val="single" w:sz="4" w:space="0" w:color="auto"/>
            </w:tcBorders>
            <w:hideMark/>
          </w:tcPr>
          <w:p w14:paraId="51B40225" w14:textId="77777777" w:rsidR="001E20E6" w:rsidRPr="001E20E6" w:rsidRDefault="001E20E6" w:rsidP="00CE35F9">
            <w:pPr>
              <w:spacing w:after="0" w:line="240" w:lineRule="auto"/>
              <w:jc w:val="center"/>
              <w:rPr>
                <w:rFonts w:asciiTheme="majorBidi" w:hAnsiTheme="majorBidi" w:cstheme="majorBidi"/>
                <w:sz w:val="24"/>
                <w:szCs w:val="24"/>
              </w:rPr>
            </w:pPr>
            <w:r w:rsidRPr="001E20E6">
              <w:rPr>
                <w:rFonts w:asciiTheme="majorBidi" w:hAnsiTheme="majorBidi" w:cstheme="majorBidi"/>
                <w:color w:val="000000"/>
                <w:sz w:val="24"/>
                <w:szCs w:val="24"/>
              </w:rPr>
              <w:t>Social, Economic</w:t>
            </w:r>
          </w:p>
        </w:tc>
      </w:tr>
      <w:tr w:rsidR="00CE35F9" w:rsidRPr="001E20E6" w14:paraId="552EB9D0" w14:textId="77777777" w:rsidTr="00E87514">
        <w:trPr>
          <w:jc w:val="center"/>
        </w:trPr>
        <w:tc>
          <w:tcPr>
            <w:tcW w:w="3510" w:type="dxa"/>
            <w:tcBorders>
              <w:top w:val="single" w:sz="4" w:space="0" w:color="auto"/>
              <w:left w:val="single" w:sz="4" w:space="0" w:color="auto"/>
              <w:bottom w:val="single" w:sz="4" w:space="0" w:color="auto"/>
              <w:right w:val="single" w:sz="4" w:space="0" w:color="auto"/>
            </w:tcBorders>
          </w:tcPr>
          <w:p w14:paraId="21BCF8B0" w14:textId="47FA2EFC" w:rsidR="001E20E6" w:rsidRPr="001E20E6" w:rsidRDefault="001E20E6" w:rsidP="00CE35F9">
            <w:pPr>
              <w:jc w:val="center"/>
              <w:rPr>
                <w:rFonts w:asciiTheme="majorBidi" w:hAnsiTheme="majorBidi" w:cstheme="majorBidi"/>
                <w:sz w:val="24"/>
                <w:szCs w:val="24"/>
              </w:rPr>
            </w:pPr>
            <w:r w:rsidRPr="001E20E6">
              <w:rPr>
                <w:rFonts w:asciiTheme="majorBidi" w:hAnsiTheme="majorBidi" w:cstheme="majorBidi"/>
                <w:sz w:val="24"/>
                <w:szCs w:val="24"/>
              </w:rPr>
              <w:t>International Accounting Standards</w:t>
            </w:r>
          </w:p>
        </w:tc>
        <w:tc>
          <w:tcPr>
            <w:tcW w:w="1980" w:type="dxa"/>
            <w:tcBorders>
              <w:top w:val="single" w:sz="4" w:space="0" w:color="auto"/>
              <w:left w:val="single" w:sz="4" w:space="0" w:color="auto"/>
              <w:bottom w:val="single" w:sz="4" w:space="0" w:color="auto"/>
              <w:right w:val="single" w:sz="4" w:space="0" w:color="auto"/>
            </w:tcBorders>
            <w:hideMark/>
          </w:tcPr>
          <w:p w14:paraId="699D44F6" w14:textId="77777777" w:rsidR="001E20E6" w:rsidRPr="001E20E6" w:rsidRDefault="001E20E6" w:rsidP="00CE35F9">
            <w:pPr>
              <w:spacing w:after="0" w:line="240" w:lineRule="auto"/>
              <w:jc w:val="center"/>
              <w:rPr>
                <w:rFonts w:asciiTheme="majorBidi" w:hAnsiTheme="majorBidi" w:cstheme="majorBidi"/>
                <w:sz w:val="24"/>
                <w:szCs w:val="24"/>
              </w:rPr>
            </w:pPr>
            <w:r w:rsidRPr="001E20E6">
              <w:rPr>
                <w:rFonts w:asciiTheme="majorBidi" w:hAnsiTheme="majorBidi" w:cstheme="majorBidi"/>
                <w:sz w:val="24"/>
                <w:szCs w:val="24"/>
              </w:rPr>
              <w:t>14130435</w:t>
            </w:r>
          </w:p>
        </w:tc>
        <w:tc>
          <w:tcPr>
            <w:tcW w:w="720" w:type="dxa"/>
            <w:tcBorders>
              <w:top w:val="single" w:sz="4" w:space="0" w:color="auto"/>
              <w:left w:val="single" w:sz="4" w:space="0" w:color="auto"/>
              <w:bottom w:val="single" w:sz="4" w:space="0" w:color="auto"/>
              <w:right w:val="single" w:sz="4" w:space="0" w:color="auto"/>
            </w:tcBorders>
            <w:hideMark/>
          </w:tcPr>
          <w:p w14:paraId="516B8714" w14:textId="77777777" w:rsidR="001E20E6" w:rsidRPr="001E20E6" w:rsidRDefault="001E20E6">
            <w:pPr>
              <w:spacing w:after="0" w:line="240" w:lineRule="auto"/>
              <w:rPr>
                <w:rFonts w:asciiTheme="majorBidi" w:hAnsiTheme="majorBidi" w:cstheme="majorBidi"/>
                <w:sz w:val="24"/>
                <w:szCs w:val="24"/>
              </w:rPr>
            </w:pPr>
            <w:r w:rsidRPr="001E20E6">
              <w:rPr>
                <w:rFonts w:asciiTheme="majorBidi" w:hAnsiTheme="majorBidi" w:cstheme="majorBidi"/>
                <w:sz w:val="24"/>
                <w:szCs w:val="24"/>
              </w:rPr>
              <w:t>3</w:t>
            </w:r>
          </w:p>
        </w:tc>
        <w:tc>
          <w:tcPr>
            <w:tcW w:w="4792" w:type="dxa"/>
            <w:tcBorders>
              <w:top w:val="single" w:sz="4" w:space="0" w:color="auto"/>
              <w:left w:val="single" w:sz="4" w:space="0" w:color="auto"/>
              <w:bottom w:val="single" w:sz="4" w:space="0" w:color="auto"/>
              <w:right w:val="single" w:sz="4" w:space="0" w:color="auto"/>
            </w:tcBorders>
            <w:hideMark/>
          </w:tcPr>
          <w:p w14:paraId="2529F1D2" w14:textId="77777777" w:rsidR="001E20E6" w:rsidRPr="001E20E6" w:rsidRDefault="001E20E6" w:rsidP="00CE35F9">
            <w:pPr>
              <w:spacing w:after="0" w:line="240" w:lineRule="auto"/>
              <w:jc w:val="center"/>
              <w:rPr>
                <w:rFonts w:asciiTheme="majorBidi" w:hAnsiTheme="majorBidi" w:cstheme="majorBidi"/>
                <w:sz w:val="24"/>
                <w:szCs w:val="24"/>
              </w:rPr>
            </w:pPr>
            <w:r w:rsidRPr="001E20E6">
              <w:rPr>
                <w:rFonts w:asciiTheme="majorBidi" w:hAnsiTheme="majorBidi" w:cstheme="majorBidi"/>
                <w:color w:val="000000"/>
                <w:sz w:val="24"/>
                <w:szCs w:val="24"/>
              </w:rPr>
              <w:t>Environmental, Economic, Social, cultural</w:t>
            </w:r>
          </w:p>
        </w:tc>
      </w:tr>
    </w:tbl>
    <w:p w14:paraId="07F2E8D4" w14:textId="2D71FC4E" w:rsidR="001E20E6" w:rsidRDefault="001E20E6" w:rsidP="001E20E6">
      <w:pPr>
        <w:rPr>
          <w:rFonts w:asciiTheme="majorBidi" w:hAnsiTheme="majorBidi" w:cstheme="majorBidi"/>
          <w:b/>
          <w:bCs/>
          <w:rtl/>
        </w:rPr>
      </w:pPr>
    </w:p>
    <w:p w14:paraId="08E91A3A" w14:textId="77777777" w:rsidR="00E87514" w:rsidRPr="001E20E6" w:rsidRDefault="00E87514" w:rsidP="001E20E6">
      <w:pPr>
        <w:rPr>
          <w:rFonts w:asciiTheme="majorBidi" w:hAnsiTheme="majorBidi" w:cstheme="majorBidi"/>
          <w:b/>
          <w:bCs/>
        </w:rPr>
      </w:pPr>
    </w:p>
    <w:p w14:paraId="54E9B564" w14:textId="2D3DE710" w:rsidR="001E20E6" w:rsidRPr="001E20E6" w:rsidRDefault="001E20E6" w:rsidP="001E20E6">
      <w:pPr>
        <w:rPr>
          <w:rFonts w:asciiTheme="majorBidi" w:hAnsiTheme="majorBidi" w:cstheme="majorBidi"/>
        </w:rPr>
      </w:pPr>
      <w:r w:rsidRPr="001E20E6">
        <w:rPr>
          <w:rFonts w:asciiTheme="majorBidi" w:hAnsiTheme="majorBidi" w:cstheme="majorBidi"/>
          <w:b/>
          <w:bCs/>
          <w:sz w:val="28"/>
          <w:szCs w:val="28"/>
        </w:rPr>
        <w:lastRenderedPageBreak/>
        <w:t>International Accounting Standards (14130435)</w:t>
      </w:r>
      <w:r w:rsidRPr="001E20E6">
        <w:rPr>
          <w:rFonts w:asciiTheme="majorBidi" w:hAnsiTheme="majorBidi" w:cstheme="majorBidi"/>
        </w:rPr>
        <w:t xml:space="preserve"> </w:t>
      </w:r>
    </w:p>
    <w:p w14:paraId="71D1CF86" w14:textId="418324A1" w:rsidR="001E20E6" w:rsidRPr="001E20E6" w:rsidRDefault="001E20E6" w:rsidP="001E20E6">
      <w:pPr>
        <w:jc w:val="both"/>
        <w:rPr>
          <w:rFonts w:asciiTheme="majorBidi" w:hAnsiTheme="majorBidi" w:cstheme="majorBidi"/>
        </w:rPr>
      </w:pPr>
      <w:r w:rsidRPr="001E20E6">
        <w:rPr>
          <w:rFonts w:asciiTheme="majorBidi" w:hAnsiTheme="majorBidi" w:cstheme="majorBidi"/>
        </w:rPr>
        <w:t>This course discusses the International Accounting Standards (IAS) on the one hand and the International Financial Reporting Standards (IFRS) on the other hand. In the first place, it considers the conceptual framework for financial reporting issued by the International Accounting Standards Board (IASB) in theory and in practice. This course deals with IAS/IFRS in terms of their origins and definitions, and linking them with what was studied in the principles of accounting, intermediate accounting, advanced accounting, etc. Furthermore, this course, also, identifies the objectives, scopes, and definitions of these standards. In addition, it illustrates the related provisions concerning the preparation and presentation of financial reporting, under these standards.</w:t>
      </w:r>
    </w:p>
    <w:p w14:paraId="7625543F" w14:textId="77777777" w:rsidR="001E20E6" w:rsidRPr="001E20E6" w:rsidRDefault="001E20E6" w:rsidP="001E20E6">
      <w:pPr>
        <w:rPr>
          <w:rFonts w:asciiTheme="majorBidi" w:hAnsiTheme="majorBidi" w:cstheme="majorBidi"/>
          <w:b/>
          <w:bCs/>
          <w:sz w:val="28"/>
          <w:szCs w:val="28"/>
        </w:rPr>
      </w:pPr>
      <w:r w:rsidRPr="001E20E6">
        <w:rPr>
          <w:rFonts w:asciiTheme="majorBidi" w:hAnsiTheme="majorBidi" w:cstheme="majorBidi"/>
          <w:b/>
          <w:bCs/>
        </w:rPr>
        <w:t xml:space="preserve"> </w:t>
      </w:r>
      <w:r w:rsidRPr="001E20E6">
        <w:rPr>
          <w:rFonts w:asciiTheme="majorBidi" w:hAnsiTheme="majorBidi" w:cstheme="majorBidi"/>
          <w:b/>
          <w:bCs/>
          <w:sz w:val="28"/>
          <w:szCs w:val="28"/>
        </w:rPr>
        <w:t xml:space="preserve">Auditing (14130322) </w:t>
      </w:r>
    </w:p>
    <w:p w14:paraId="2DB118D5" w14:textId="77777777" w:rsidR="001E20E6" w:rsidRPr="001E20E6" w:rsidRDefault="001E20E6" w:rsidP="001E20E6">
      <w:pPr>
        <w:jc w:val="both"/>
        <w:rPr>
          <w:rFonts w:asciiTheme="majorBidi" w:hAnsiTheme="majorBidi" w:cstheme="majorBidi"/>
        </w:rPr>
      </w:pPr>
      <w:r w:rsidRPr="001E20E6">
        <w:rPr>
          <w:rFonts w:asciiTheme="majorBidi" w:hAnsiTheme="majorBidi" w:cstheme="majorBidi"/>
        </w:rPr>
        <w:t xml:space="preserve">The course is designed to provide in-depth study of auditing principles, concepts, and practices as it applies mainly to business and investors. Further, it will provide the student with a working knowledge of auditing procedures and techniques, standards, ethics and legal environment, statistical audit tools as well as audit reports. </w:t>
      </w:r>
    </w:p>
    <w:p w14:paraId="390437B4" w14:textId="77777777" w:rsidR="001E20E6" w:rsidRPr="001E20E6" w:rsidRDefault="001E20E6" w:rsidP="001E20E6">
      <w:pPr>
        <w:rPr>
          <w:rFonts w:asciiTheme="majorBidi" w:hAnsiTheme="majorBidi" w:cstheme="majorBidi"/>
          <w:b/>
          <w:bCs/>
          <w:sz w:val="28"/>
          <w:szCs w:val="28"/>
        </w:rPr>
      </w:pPr>
      <w:r w:rsidRPr="001E20E6">
        <w:rPr>
          <w:rFonts w:asciiTheme="majorBidi" w:hAnsiTheme="majorBidi" w:cstheme="majorBidi"/>
          <w:b/>
          <w:bCs/>
          <w:sz w:val="28"/>
          <w:szCs w:val="28"/>
        </w:rPr>
        <w:t>Accounting for Governmental and Nonprofit Entities (14130418)</w:t>
      </w:r>
    </w:p>
    <w:p w14:paraId="7648747A" w14:textId="71D9D771" w:rsidR="001E20E6" w:rsidRDefault="001E20E6" w:rsidP="001E20E6">
      <w:pPr>
        <w:jc w:val="both"/>
        <w:rPr>
          <w:rFonts w:asciiTheme="majorBidi" w:hAnsiTheme="majorBidi" w:cstheme="majorBidi"/>
        </w:rPr>
      </w:pPr>
      <w:r w:rsidRPr="001E20E6">
        <w:rPr>
          <w:rFonts w:asciiTheme="majorBidi" w:hAnsiTheme="majorBidi" w:cstheme="majorBidi"/>
        </w:rPr>
        <w:t xml:space="preserve"> The course discusses the governmental accounting system and its basis, cash basis, obligations and modified accrual basis. It also deals with the governmental budget and its significance under the Palestinian Authority, how to control funds, and finally, the issuance of financial reports and final statements</w:t>
      </w:r>
    </w:p>
    <w:p w14:paraId="25726440" w14:textId="77777777" w:rsidR="00DE6E7E" w:rsidRDefault="00DE6E7E" w:rsidP="001E20E6">
      <w:pPr>
        <w:jc w:val="both"/>
        <w:rPr>
          <w:rFonts w:asciiTheme="majorBidi" w:hAnsiTheme="majorBidi" w:cstheme="majorBidi"/>
        </w:rPr>
      </w:pPr>
    </w:p>
    <w:p w14:paraId="307CADA3" w14:textId="77777777" w:rsidR="00DE6E7E" w:rsidRPr="00DE6E7E" w:rsidRDefault="00DE6E7E" w:rsidP="001E20E6">
      <w:pPr>
        <w:jc w:val="both"/>
        <w:rPr>
          <w:rFonts w:asciiTheme="majorBidi" w:hAnsiTheme="majorBidi" w:cstheme="majorBidi"/>
          <w:sz w:val="28"/>
          <w:szCs w:val="28"/>
        </w:rPr>
      </w:pPr>
    </w:p>
    <w:p w14:paraId="7DECE6D7" w14:textId="77777777" w:rsidR="00DE6E7E" w:rsidRPr="00DE6E7E" w:rsidRDefault="00DE6E7E" w:rsidP="00DE6E7E">
      <w:pPr>
        <w:rPr>
          <w:b/>
          <w:bCs/>
          <w:sz w:val="28"/>
          <w:szCs w:val="28"/>
        </w:rPr>
      </w:pPr>
      <w:r w:rsidRPr="00DE6E7E">
        <w:rPr>
          <w:b/>
          <w:bCs/>
          <w:sz w:val="28"/>
          <w:szCs w:val="28"/>
        </w:rPr>
        <w:t xml:space="preserve">Department: Computerized Banking &amp; Financial Science </w:t>
      </w:r>
    </w:p>
    <w:p w14:paraId="1087AC28" w14:textId="77777777" w:rsidR="00DE6E7E" w:rsidRDefault="00DE6E7E" w:rsidP="00DE6E7E"/>
    <w:tbl>
      <w:tblPr>
        <w:tblStyle w:val="TableGrid"/>
        <w:tblW w:w="10221" w:type="dxa"/>
        <w:tblLook w:val="04A0" w:firstRow="1" w:lastRow="0" w:firstColumn="1" w:lastColumn="0" w:noHBand="0" w:noVBand="1"/>
      </w:tblPr>
      <w:tblGrid>
        <w:gridCol w:w="1558"/>
        <w:gridCol w:w="5201"/>
        <w:gridCol w:w="526"/>
        <w:gridCol w:w="2936"/>
      </w:tblGrid>
      <w:tr w:rsidR="00DE6E7E" w14:paraId="30D8E22A" w14:textId="77777777" w:rsidTr="00CE35F9">
        <w:tc>
          <w:tcPr>
            <w:tcW w:w="1558" w:type="dxa"/>
            <w:tcBorders>
              <w:top w:val="single" w:sz="4" w:space="0" w:color="auto"/>
              <w:left w:val="single" w:sz="4" w:space="0" w:color="auto"/>
              <w:bottom w:val="single" w:sz="4" w:space="0" w:color="auto"/>
              <w:right w:val="single" w:sz="4" w:space="0" w:color="auto"/>
            </w:tcBorders>
            <w:hideMark/>
          </w:tcPr>
          <w:p w14:paraId="3FE44144" w14:textId="77777777" w:rsidR="00DE6E7E" w:rsidRDefault="00DE6E7E">
            <w:r>
              <w:t>course number</w:t>
            </w:r>
          </w:p>
        </w:tc>
        <w:tc>
          <w:tcPr>
            <w:tcW w:w="5201" w:type="dxa"/>
            <w:tcBorders>
              <w:top w:val="single" w:sz="4" w:space="0" w:color="auto"/>
              <w:left w:val="single" w:sz="4" w:space="0" w:color="auto"/>
              <w:bottom w:val="single" w:sz="4" w:space="0" w:color="auto"/>
              <w:right w:val="single" w:sz="4" w:space="0" w:color="auto"/>
            </w:tcBorders>
            <w:hideMark/>
          </w:tcPr>
          <w:p w14:paraId="32A8932A" w14:textId="77777777" w:rsidR="00DE6E7E" w:rsidRDefault="00DE6E7E">
            <w:r>
              <w:t>Course name</w:t>
            </w:r>
          </w:p>
        </w:tc>
        <w:tc>
          <w:tcPr>
            <w:tcW w:w="526" w:type="dxa"/>
            <w:tcBorders>
              <w:top w:val="single" w:sz="4" w:space="0" w:color="auto"/>
              <w:left w:val="single" w:sz="4" w:space="0" w:color="auto"/>
              <w:bottom w:val="single" w:sz="4" w:space="0" w:color="auto"/>
              <w:right w:val="single" w:sz="4" w:space="0" w:color="auto"/>
            </w:tcBorders>
            <w:hideMark/>
          </w:tcPr>
          <w:p w14:paraId="08227459" w14:textId="77777777" w:rsidR="00DE6E7E" w:rsidRDefault="00DE6E7E">
            <w:r>
              <w:t>C.H</w:t>
            </w:r>
          </w:p>
        </w:tc>
        <w:tc>
          <w:tcPr>
            <w:tcW w:w="2936" w:type="dxa"/>
            <w:tcBorders>
              <w:top w:val="single" w:sz="4" w:space="0" w:color="auto"/>
              <w:left w:val="single" w:sz="4" w:space="0" w:color="auto"/>
              <w:bottom w:val="single" w:sz="4" w:space="0" w:color="auto"/>
              <w:right w:val="single" w:sz="4" w:space="0" w:color="auto"/>
            </w:tcBorders>
            <w:hideMark/>
          </w:tcPr>
          <w:p w14:paraId="2CD635C0" w14:textId="77777777" w:rsidR="00DE6E7E" w:rsidRDefault="00DE6E7E">
            <w:r>
              <w:rPr>
                <w:b/>
                <w:bCs/>
              </w:rPr>
              <w:t>Related to sustainability</w:t>
            </w:r>
            <w:r>
              <w:t xml:space="preserve"> </w:t>
            </w:r>
            <w:r>
              <w:rPr>
                <w:sz w:val="20"/>
                <w:szCs w:val="20"/>
              </w:rPr>
              <w:t>(social, environmental, cultural, economic)</w:t>
            </w:r>
          </w:p>
        </w:tc>
      </w:tr>
      <w:tr w:rsidR="00DE6E7E" w14:paraId="491841D5" w14:textId="77777777" w:rsidTr="00CE35F9">
        <w:tc>
          <w:tcPr>
            <w:tcW w:w="1558" w:type="dxa"/>
            <w:tcBorders>
              <w:top w:val="single" w:sz="4" w:space="0" w:color="auto"/>
              <w:left w:val="single" w:sz="4" w:space="0" w:color="auto"/>
              <w:bottom w:val="single" w:sz="4" w:space="0" w:color="auto"/>
              <w:right w:val="single" w:sz="4" w:space="0" w:color="auto"/>
            </w:tcBorders>
            <w:hideMark/>
          </w:tcPr>
          <w:p w14:paraId="0B692FD1" w14:textId="77777777" w:rsidR="00DE6E7E" w:rsidRDefault="00DE6E7E">
            <w:r>
              <w:t>14110415</w:t>
            </w:r>
          </w:p>
        </w:tc>
        <w:tc>
          <w:tcPr>
            <w:tcW w:w="5201" w:type="dxa"/>
            <w:tcBorders>
              <w:top w:val="single" w:sz="4" w:space="0" w:color="auto"/>
              <w:left w:val="single" w:sz="4" w:space="0" w:color="auto"/>
              <w:bottom w:val="single" w:sz="4" w:space="0" w:color="auto"/>
              <w:right w:val="single" w:sz="4" w:space="0" w:color="auto"/>
            </w:tcBorders>
            <w:hideMark/>
          </w:tcPr>
          <w:p w14:paraId="5D5C0E23" w14:textId="77777777" w:rsidR="00DE6E7E" w:rsidRDefault="00DE6E7E">
            <w:r>
              <w:t xml:space="preserve">Corporate Governance </w:t>
            </w:r>
          </w:p>
        </w:tc>
        <w:tc>
          <w:tcPr>
            <w:tcW w:w="526" w:type="dxa"/>
            <w:tcBorders>
              <w:top w:val="single" w:sz="4" w:space="0" w:color="auto"/>
              <w:left w:val="single" w:sz="4" w:space="0" w:color="auto"/>
              <w:bottom w:val="single" w:sz="4" w:space="0" w:color="auto"/>
              <w:right w:val="single" w:sz="4" w:space="0" w:color="auto"/>
            </w:tcBorders>
            <w:hideMark/>
          </w:tcPr>
          <w:p w14:paraId="2F972ACF" w14:textId="77777777" w:rsidR="00DE6E7E" w:rsidRDefault="00DE6E7E">
            <w:r>
              <w:t>3</w:t>
            </w:r>
          </w:p>
        </w:tc>
        <w:tc>
          <w:tcPr>
            <w:tcW w:w="2936" w:type="dxa"/>
            <w:tcBorders>
              <w:top w:val="single" w:sz="4" w:space="0" w:color="auto"/>
              <w:left w:val="single" w:sz="4" w:space="0" w:color="auto"/>
              <w:bottom w:val="single" w:sz="4" w:space="0" w:color="auto"/>
              <w:right w:val="single" w:sz="4" w:space="0" w:color="auto"/>
            </w:tcBorders>
            <w:hideMark/>
          </w:tcPr>
          <w:p w14:paraId="555215B9" w14:textId="77777777" w:rsidR="00DE6E7E" w:rsidRDefault="00DE6E7E">
            <w:r>
              <w:rPr>
                <w:sz w:val="20"/>
                <w:szCs w:val="20"/>
              </w:rPr>
              <w:t>Social , economic</w:t>
            </w:r>
          </w:p>
        </w:tc>
      </w:tr>
      <w:tr w:rsidR="00DE6E7E" w14:paraId="44A50AE6" w14:textId="77777777" w:rsidTr="00CE35F9">
        <w:tc>
          <w:tcPr>
            <w:tcW w:w="1558" w:type="dxa"/>
            <w:tcBorders>
              <w:top w:val="single" w:sz="4" w:space="0" w:color="auto"/>
              <w:left w:val="single" w:sz="4" w:space="0" w:color="auto"/>
              <w:bottom w:val="single" w:sz="4" w:space="0" w:color="auto"/>
              <w:right w:val="single" w:sz="4" w:space="0" w:color="auto"/>
            </w:tcBorders>
            <w:hideMark/>
          </w:tcPr>
          <w:p w14:paraId="42A26A3C" w14:textId="77777777" w:rsidR="00DE6E7E" w:rsidRDefault="00DE6E7E">
            <w:r>
              <w:t>14110311</w:t>
            </w:r>
          </w:p>
        </w:tc>
        <w:tc>
          <w:tcPr>
            <w:tcW w:w="5201" w:type="dxa"/>
            <w:tcBorders>
              <w:top w:val="single" w:sz="4" w:space="0" w:color="auto"/>
              <w:left w:val="single" w:sz="4" w:space="0" w:color="auto"/>
              <w:bottom w:val="single" w:sz="4" w:space="0" w:color="auto"/>
              <w:right w:val="single" w:sz="4" w:space="0" w:color="auto"/>
            </w:tcBorders>
            <w:hideMark/>
          </w:tcPr>
          <w:p w14:paraId="6BD2622D" w14:textId="77777777" w:rsidR="00DE6E7E" w:rsidRDefault="00DE6E7E">
            <w:r>
              <w:t>Local Business Legal Environment</w:t>
            </w:r>
          </w:p>
        </w:tc>
        <w:tc>
          <w:tcPr>
            <w:tcW w:w="526" w:type="dxa"/>
            <w:tcBorders>
              <w:top w:val="single" w:sz="4" w:space="0" w:color="auto"/>
              <w:left w:val="single" w:sz="4" w:space="0" w:color="auto"/>
              <w:bottom w:val="single" w:sz="4" w:space="0" w:color="auto"/>
              <w:right w:val="single" w:sz="4" w:space="0" w:color="auto"/>
            </w:tcBorders>
            <w:hideMark/>
          </w:tcPr>
          <w:p w14:paraId="010D4526" w14:textId="77777777" w:rsidR="00DE6E7E" w:rsidRDefault="00DE6E7E">
            <w:r>
              <w:t>3</w:t>
            </w:r>
          </w:p>
        </w:tc>
        <w:tc>
          <w:tcPr>
            <w:tcW w:w="2936" w:type="dxa"/>
            <w:tcBorders>
              <w:top w:val="single" w:sz="4" w:space="0" w:color="auto"/>
              <w:left w:val="single" w:sz="4" w:space="0" w:color="auto"/>
              <w:bottom w:val="single" w:sz="4" w:space="0" w:color="auto"/>
              <w:right w:val="single" w:sz="4" w:space="0" w:color="auto"/>
            </w:tcBorders>
            <w:hideMark/>
          </w:tcPr>
          <w:p w14:paraId="75226C63" w14:textId="77777777" w:rsidR="00DE6E7E" w:rsidRDefault="00DE6E7E">
            <w:r>
              <w:rPr>
                <w:sz w:val="20"/>
                <w:szCs w:val="20"/>
              </w:rPr>
              <w:t>Social , economic</w:t>
            </w:r>
          </w:p>
        </w:tc>
      </w:tr>
      <w:tr w:rsidR="00DE6E7E" w14:paraId="75C18FB6" w14:textId="77777777" w:rsidTr="00CE35F9">
        <w:tc>
          <w:tcPr>
            <w:tcW w:w="1558" w:type="dxa"/>
            <w:tcBorders>
              <w:top w:val="single" w:sz="4" w:space="0" w:color="auto"/>
              <w:left w:val="single" w:sz="4" w:space="0" w:color="auto"/>
              <w:bottom w:val="single" w:sz="4" w:space="0" w:color="auto"/>
              <w:right w:val="single" w:sz="4" w:space="0" w:color="auto"/>
            </w:tcBorders>
            <w:hideMark/>
          </w:tcPr>
          <w:p w14:paraId="0AA00561" w14:textId="77777777" w:rsidR="00DE6E7E" w:rsidRDefault="00DE6E7E">
            <w:r>
              <w:t>14110412</w:t>
            </w:r>
          </w:p>
        </w:tc>
        <w:tc>
          <w:tcPr>
            <w:tcW w:w="5201" w:type="dxa"/>
            <w:tcBorders>
              <w:top w:val="single" w:sz="4" w:space="0" w:color="auto"/>
              <w:left w:val="single" w:sz="4" w:space="0" w:color="auto"/>
              <w:bottom w:val="single" w:sz="4" w:space="0" w:color="auto"/>
              <w:right w:val="single" w:sz="4" w:space="0" w:color="auto"/>
            </w:tcBorders>
            <w:hideMark/>
          </w:tcPr>
          <w:p w14:paraId="37FB1C53" w14:textId="77777777" w:rsidR="00DE6E7E" w:rsidRDefault="00DE6E7E">
            <w:r>
              <w:t>Commercial Law</w:t>
            </w:r>
          </w:p>
        </w:tc>
        <w:tc>
          <w:tcPr>
            <w:tcW w:w="526" w:type="dxa"/>
            <w:tcBorders>
              <w:top w:val="single" w:sz="4" w:space="0" w:color="auto"/>
              <w:left w:val="single" w:sz="4" w:space="0" w:color="auto"/>
              <w:bottom w:val="single" w:sz="4" w:space="0" w:color="auto"/>
              <w:right w:val="single" w:sz="4" w:space="0" w:color="auto"/>
            </w:tcBorders>
            <w:hideMark/>
          </w:tcPr>
          <w:p w14:paraId="377A7DEF" w14:textId="77777777" w:rsidR="00DE6E7E" w:rsidRDefault="00DE6E7E">
            <w:r>
              <w:t>3</w:t>
            </w:r>
          </w:p>
        </w:tc>
        <w:tc>
          <w:tcPr>
            <w:tcW w:w="2936" w:type="dxa"/>
            <w:tcBorders>
              <w:top w:val="single" w:sz="4" w:space="0" w:color="auto"/>
              <w:left w:val="single" w:sz="4" w:space="0" w:color="auto"/>
              <w:bottom w:val="single" w:sz="4" w:space="0" w:color="auto"/>
              <w:right w:val="single" w:sz="4" w:space="0" w:color="auto"/>
            </w:tcBorders>
            <w:hideMark/>
          </w:tcPr>
          <w:p w14:paraId="713E153C" w14:textId="77777777" w:rsidR="00DE6E7E" w:rsidRDefault="00DE6E7E">
            <w:r>
              <w:rPr>
                <w:sz w:val="20"/>
                <w:szCs w:val="20"/>
              </w:rPr>
              <w:t>Social , economic</w:t>
            </w:r>
          </w:p>
        </w:tc>
      </w:tr>
      <w:tr w:rsidR="00DE6E7E" w14:paraId="7CCFFEA9" w14:textId="77777777" w:rsidTr="00CE35F9">
        <w:tc>
          <w:tcPr>
            <w:tcW w:w="1558" w:type="dxa"/>
            <w:tcBorders>
              <w:top w:val="single" w:sz="4" w:space="0" w:color="auto"/>
              <w:left w:val="single" w:sz="4" w:space="0" w:color="auto"/>
              <w:bottom w:val="single" w:sz="4" w:space="0" w:color="auto"/>
              <w:right w:val="single" w:sz="4" w:space="0" w:color="auto"/>
            </w:tcBorders>
            <w:hideMark/>
          </w:tcPr>
          <w:p w14:paraId="1DB32F22" w14:textId="77777777" w:rsidR="00DE6E7E" w:rsidRDefault="00DE6E7E">
            <w:r>
              <w:t>14110419</w:t>
            </w:r>
          </w:p>
        </w:tc>
        <w:tc>
          <w:tcPr>
            <w:tcW w:w="5201" w:type="dxa"/>
            <w:tcBorders>
              <w:top w:val="single" w:sz="4" w:space="0" w:color="auto"/>
              <w:left w:val="single" w:sz="4" w:space="0" w:color="auto"/>
              <w:bottom w:val="single" w:sz="4" w:space="0" w:color="auto"/>
              <w:right w:val="single" w:sz="4" w:space="0" w:color="auto"/>
            </w:tcBorders>
            <w:hideMark/>
          </w:tcPr>
          <w:p w14:paraId="7E23E21F" w14:textId="77777777" w:rsidR="00DE6E7E" w:rsidRDefault="00DE6E7E">
            <w:r>
              <w:t>Corporate Governance</w:t>
            </w:r>
          </w:p>
        </w:tc>
        <w:tc>
          <w:tcPr>
            <w:tcW w:w="526" w:type="dxa"/>
            <w:tcBorders>
              <w:top w:val="single" w:sz="4" w:space="0" w:color="auto"/>
              <w:left w:val="single" w:sz="4" w:space="0" w:color="auto"/>
              <w:bottom w:val="single" w:sz="4" w:space="0" w:color="auto"/>
              <w:right w:val="single" w:sz="4" w:space="0" w:color="auto"/>
            </w:tcBorders>
            <w:hideMark/>
          </w:tcPr>
          <w:p w14:paraId="41A6B6FF" w14:textId="77777777" w:rsidR="00DE6E7E" w:rsidRDefault="00DE6E7E">
            <w:r>
              <w:t>3</w:t>
            </w:r>
          </w:p>
        </w:tc>
        <w:tc>
          <w:tcPr>
            <w:tcW w:w="2936" w:type="dxa"/>
            <w:tcBorders>
              <w:top w:val="single" w:sz="4" w:space="0" w:color="auto"/>
              <w:left w:val="single" w:sz="4" w:space="0" w:color="auto"/>
              <w:bottom w:val="single" w:sz="4" w:space="0" w:color="auto"/>
              <w:right w:val="single" w:sz="4" w:space="0" w:color="auto"/>
            </w:tcBorders>
            <w:hideMark/>
          </w:tcPr>
          <w:p w14:paraId="33C73884" w14:textId="77777777" w:rsidR="00DE6E7E" w:rsidRDefault="00DE6E7E">
            <w:r>
              <w:rPr>
                <w:sz w:val="20"/>
                <w:szCs w:val="20"/>
              </w:rPr>
              <w:t>Social , economic</w:t>
            </w:r>
          </w:p>
        </w:tc>
      </w:tr>
      <w:tr w:rsidR="00DE6E7E" w14:paraId="5D949722" w14:textId="77777777" w:rsidTr="00CE35F9">
        <w:tc>
          <w:tcPr>
            <w:tcW w:w="1558" w:type="dxa"/>
            <w:tcBorders>
              <w:top w:val="single" w:sz="4" w:space="0" w:color="auto"/>
              <w:left w:val="single" w:sz="4" w:space="0" w:color="auto"/>
              <w:bottom w:val="single" w:sz="4" w:space="0" w:color="auto"/>
              <w:right w:val="single" w:sz="4" w:space="0" w:color="auto"/>
            </w:tcBorders>
            <w:hideMark/>
          </w:tcPr>
          <w:p w14:paraId="52698A03" w14:textId="77777777" w:rsidR="00DE6E7E" w:rsidRDefault="00DE6E7E">
            <w:r>
              <w:t>14140307</w:t>
            </w:r>
          </w:p>
        </w:tc>
        <w:tc>
          <w:tcPr>
            <w:tcW w:w="5201" w:type="dxa"/>
            <w:tcBorders>
              <w:top w:val="single" w:sz="4" w:space="0" w:color="auto"/>
              <w:left w:val="single" w:sz="4" w:space="0" w:color="auto"/>
              <w:bottom w:val="single" w:sz="4" w:space="0" w:color="auto"/>
              <w:right w:val="single" w:sz="4" w:space="0" w:color="auto"/>
            </w:tcBorders>
            <w:hideMark/>
          </w:tcPr>
          <w:p w14:paraId="35E06F3B" w14:textId="77777777" w:rsidR="00DE6E7E" w:rsidRDefault="00DE6E7E">
            <w:r>
              <w:t>Economic Feasibility and Projects Evaluation</w:t>
            </w:r>
          </w:p>
        </w:tc>
        <w:tc>
          <w:tcPr>
            <w:tcW w:w="526" w:type="dxa"/>
            <w:tcBorders>
              <w:top w:val="single" w:sz="4" w:space="0" w:color="auto"/>
              <w:left w:val="single" w:sz="4" w:space="0" w:color="auto"/>
              <w:bottom w:val="single" w:sz="4" w:space="0" w:color="auto"/>
              <w:right w:val="single" w:sz="4" w:space="0" w:color="auto"/>
            </w:tcBorders>
            <w:hideMark/>
          </w:tcPr>
          <w:p w14:paraId="7E17F19D" w14:textId="77777777" w:rsidR="00DE6E7E" w:rsidRDefault="00DE6E7E">
            <w:r>
              <w:t>3</w:t>
            </w:r>
          </w:p>
        </w:tc>
        <w:tc>
          <w:tcPr>
            <w:tcW w:w="2936" w:type="dxa"/>
            <w:tcBorders>
              <w:top w:val="single" w:sz="4" w:space="0" w:color="auto"/>
              <w:left w:val="single" w:sz="4" w:space="0" w:color="auto"/>
              <w:bottom w:val="single" w:sz="4" w:space="0" w:color="auto"/>
              <w:right w:val="single" w:sz="4" w:space="0" w:color="auto"/>
            </w:tcBorders>
            <w:hideMark/>
          </w:tcPr>
          <w:p w14:paraId="779D034D" w14:textId="77777777" w:rsidR="00DE6E7E" w:rsidRDefault="00DE6E7E">
            <w:r>
              <w:rPr>
                <w:sz w:val="20"/>
                <w:szCs w:val="20"/>
              </w:rPr>
              <w:t>Economic</w:t>
            </w:r>
          </w:p>
        </w:tc>
      </w:tr>
      <w:tr w:rsidR="00DE6E7E" w14:paraId="4104E984" w14:textId="77777777" w:rsidTr="00CE35F9">
        <w:tc>
          <w:tcPr>
            <w:tcW w:w="1558" w:type="dxa"/>
            <w:tcBorders>
              <w:top w:val="single" w:sz="4" w:space="0" w:color="auto"/>
              <w:left w:val="single" w:sz="4" w:space="0" w:color="auto"/>
              <w:bottom w:val="single" w:sz="4" w:space="0" w:color="auto"/>
              <w:right w:val="single" w:sz="4" w:space="0" w:color="auto"/>
            </w:tcBorders>
            <w:hideMark/>
          </w:tcPr>
          <w:p w14:paraId="2876DE6D" w14:textId="77777777" w:rsidR="00DE6E7E" w:rsidRDefault="00DE6E7E">
            <w:r>
              <w:t>14110312</w:t>
            </w:r>
          </w:p>
        </w:tc>
        <w:tc>
          <w:tcPr>
            <w:tcW w:w="5201" w:type="dxa"/>
            <w:tcBorders>
              <w:top w:val="single" w:sz="4" w:space="0" w:color="auto"/>
              <w:left w:val="single" w:sz="4" w:space="0" w:color="auto"/>
              <w:bottom w:val="single" w:sz="4" w:space="0" w:color="auto"/>
              <w:right w:val="single" w:sz="4" w:space="0" w:color="auto"/>
            </w:tcBorders>
            <w:hideMark/>
          </w:tcPr>
          <w:p w14:paraId="733FC4BA" w14:textId="77777777" w:rsidR="00DE6E7E" w:rsidRDefault="00DE6E7E">
            <w:r>
              <w:t>Financial Markets</w:t>
            </w:r>
          </w:p>
        </w:tc>
        <w:tc>
          <w:tcPr>
            <w:tcW w:w="526" w:type="dxa"/>
            <w:tcBorders>
              <w:top w:val="single" w:sz="4" w:space="0" w:color="auto"/>
              <w:left w:val="single" w:sz="4" w:space="0" w:color="auto"/>
              <w:bottom w:val="single" w:sz="4" w:space="0" w:color="auto"/>
              <w:right w:val="single" w:sz="4" w:space="0" w:color="auto"/>
            </w:tcBorders>
            <w:hideMark/>
          </w:tcPr>
          <w:p w14:paraId="706AF832" w14:textId="77777777" w:rsidR="00DE6E7E" w:rsidRDefault="00DE6E7E">
            <w:r>
              <w:t>3</w:t>
            </w:r>
          </w:p>
        </w:tc>
        <w:tc>
          <w:tcPr>
            <w:tcW w:w="2936" w:type="dxa"/>
            <w:tcBorders>
              <w:top w:val="single" w:sz="4" w:space="0" w:color="auto"/>
              <w:left w:val="single" w:sz="4" w:space="0" w:color="auto"/>
              <w:bottom w:val="single" w:sz="4" w:space="0" w:color="auto"/>
              <w:right w:val="single" w:sz="4" w:space="0" w:color="auto"/>
            </w:tcBorders>
            <w:hideMark/>
          </w:tcPr>
          <w:p w14:paraId="52C09444" w14:textId="77777777" w:rsidR="00DE6E7E" w:rsidRDefault="00DE6E7E">
            <w:pPr>
              <w:rPr>
                <w:sz w:val="20"/>
                <w:szCs w:val="20"/>
              </w:rPr>
            </w:pPr>
            <w:r>
              <w:rPr>
                <w:sz w:val="20"/>
                <w:szCs w:val="20"/>
              </w:rPr>
              <w:t>Economic</w:t>
            </w:r>
          </w:p>
        </w:tc>
      </w:tr>
    </w:tbl>
    <w:p w14:paraId="747F4D9C" w14:textId="77777777" w:rsidR="00DE6E7E" w:rsidRDefault="00DE6E7E" w:rsidP="00DE6E7E"/>
    <w:p w14:paraId="0ABC73D7" w14:textId="77777777" w:rsidR="00DE6E7E" w:rsidRDefault="00DE6E7E" w:rsidP="001E20E6">
      <w:pPr>
        <w:jc w:val="both"/>
        <w:rPr>
          <w:rFonts w:asciiTheme="majorBidi" w:hAnsiTheme="majorBidi" w:cstheme="majorBidi"/>
        </w:rPr>
      </w:pPr>
    </w:p>
    <w:p w14:paraId="7AB4A4B7" w14:textId="77777777" w:rsidR="00DE6E7E" w:rsidRDefault="00DE6E7E" w:rsidP="001E20E6">
      <w:pPr>
        <w:jc w:val="both"/>
        <w:rPr>
          <w:rFonts w:asciiTheme="majorBidi" w:hAnsiTheme="majorBidi" w:cstheme="majorBidi"/>
        </w:rPr>
      </w:pPr>
    </w:p>
    <w:p w14:paraId="305ECF28" w14:textId="77777777" w:rsidR="00DE6E7E" w:rsidRPr="00DE6E7E" w:rsidRDefault="00DE6E7E" w:rsidP="00DE6E7E">
      <w:pPr>
        <w:jc w:val="both"/>
        <w:rPr>
          <w:b/>
          <w:bCs/>
          <w:sz w:val="28"/>
          <w:szCs w:val="28"/>
        </w:rPr>
      </w:pPr>
      <w:r w:rsidRPr="00DE6E7E">
        <w:rPr>
          <w:b/>
          <w:bCs/>
          <w:sz w:val="28"/>
          <w:szCs w:val="28"/>
        </w:rPr>
        <w:t>Corporate Governance (14110415)</w:t>
      </w:r>
    </w:p>
    <w:p w14:paraId="253624FB" w14:textId="03651078" w:rsidR="00DE6E7E" w:rsidRDefault="00DE6E7E" w:rsidP="00DE6E7E">
      <w:pPr>
        <w:jc w:val="both"/>
      </w:pPr>
      <w:r>
        <w:t>This course aims to be acquainted with the concept of governance, its principles, the international environment for its development, as well as the local environment through the corporate governance code in Palestine. It also sheds light on the element of internal and external control and risk management, as well as identifying the role of governance in social responsibility. The course contains various practical experiences.</w:t>
      </w:r>
    </w:p>
    <w:p w14:paraId="29358195" w14:textId="719FC708" w:rsidR="00DE6E7E" w:rsidRDefault="00DE6E7E" w:rsidP="00DE6E7E">
      <w:pPr>
        <w:rPr>
          <w:rtl/>
        </w:rPr>
      </w:pPr>
    </w:p>
    <w:p w14:paraId="19A3854E" w14:textId="313DBD81" w:rsidR="00E87514" w:rsidRDefault="00E87514" w:rsidP="00DE6E7E">
      <w:pPr>
        <w:rPr>
          <w:rtl/>
        </w:rPr>
      </w:pPr>
    </w:p>
    <w:p w14:paraId="289BD23C" w14:textId="77777777" w:rsidR="00E87514" w:rsidRDefault="00E87514" w:rsidP="00DE6E7E"/>
    <w:p w14:paraId="04B90727" w14:textId="77777777" w:rsidR="00DE6E7E" w:rsidRPr="00DE6E7E" w:rsidRDefault="00DE6E7E" w:rsidP="00DE6E7E">
      <w:pPr>
        <w:jc w:val="both"/>
        <w:rPr>
          <w:b/>
          <w:bCs/>
          <w:sz w:val="28"/>
          <w:szCs w:val="28"/>
        </w:rPr>
      </w:pPr>
      <w:r w:rsidRPr="00DE6E7E">
        <w:rPr>
          <w:b/>
          <w:bCs/>
          <w:sz w:val="28"/>
          <w:szCs w:val="28"/>
        </w:rPr>
        <w:lastRenderedPageBreak/>
        <w:t>Local Business Legal Environment (14110311)</w:t>
      </w:r>
    </w:p>
    <w:p w14:paraId="4954045C" w14:textId="77777777" w:rsidR="00DE6E7E" w:rsidRDefault="00DE6E7E" w:rsidP="00DE6E7E">
      <w:pPr>
        <w:jc w:val="both"/>
      </w:pPr>
      <w:r>
        <w:t xml:space="preserve">In this course </w:t>
      </w:r>
      <w:r>
        <w:rPr>
          <w:cs/>
        </w:rPr>
        <w:t>‎</w:t>
      </w:r>
      <w:r>
        <w:t xml:space="preserve">students study </w:t>
      </w:r>
      <w:r>
        <w:rPr>
          <w:cs/>
        </w:rPr>
        <w:t>‎</w:t>
      </w:r>
      <w:r>
        <w:t xml:space="preserve">the nature and </w:t>
      </w:r>
      <w:r>
        <w:rPr>
          <w:cs/>
        </w:rPr>
        <w:t>‎</w:t>
      </w:r>
      <w:r>
        <w:t xml:space="preserve">development </w:t>
      </w:r>
      <w:r>
        <w:rPr>
          <w:cs/>
        </w:rPr>
        <w:t>‎</w:t>
      </w:r>
      <w:r>
        <w:t xml:space="preserve">of Local business legal environment, </w:t>
      </w:r>
      <w:r>
        <w:rPr>
          <w:cs/>
        </w:rPr>
        <w:t>‎</w:t>
      </w:r>
      <w:r>
        <w:t xml:space="preserve"> Laws implemented locally in Business, accounting and management on the public and private sectors. Including </w:t>
      </w:r>
      <w:r>
        <w:rPr>
          <w:cs/>
        </w:rPr>
        <w:t>‎</w:t>
      </w:r>
      <w:r>
        <w:t xml:space="preserve">the definition of </w:t>
      </w:r>
      <w:r>
        <w:rPr>
          <w:cs/>
        </w:rPr>
        <w:t>‎</w:t>
      </w:r>
      <w:r>
        <w:t xml:space="preserve">commercial </w:t>
      </w:r>
      <w:r>
        <w:rPr>
          <w:cs/>
        </w:rPr>
        <w:t>‎</w:t>
      </w:r>
      <w:r>
        <w:t xml:space="preserve">companies, their </w:t>
      </w:r>
      <w:r>
        <w:rPr>
          <w:cs/>
        </w:rPr>
        <w:t>‎</w:t>
      </w:r>
      <w:r>
        <w:t xml:space="preserve">types, and their </w:t>
      </w:r>
      <w:r>
        <w:rPr>
          <w:cs/>
        </w:rPr>
        <w:t>‎</w:t>
      </w:r>
      <w:r>
        <w:t xml:space="preserve">dissolution. The </w:t>
      </w:r>
      <w:r>
        <w:rPr>
          <w:cs/>
        </w:rPr>
        <w:t>‎</w:t>
      </w:r>
      <w:r>
        <w:t xml:space="preserve">course also </w:t>
      </w:r>
      <w:r>
        <w:rPr>
          <w:cs/>
        </w:rPr>
        <w:t>‎</w:t>
      </w:r>
      <w:r>
        <w:t xml:space="preserve">provides tackles </w:t>
      </w:r>
      <w:r>
        <w:rPr>
          <w:cs/>
        </w:rPr>
        <w:t>‎</w:t>
      </w:r>
      <w:r>
        <w:t xml:space="preserve">banks in terms </w:t>
      </w:r>
      <w:r>
        <w:rPr>
          <w:cs/>
        </w:rPr>
        <w:t>‎</w:t>
      </w:r>
      <w:r>
        <w:t xml:space="preserve">of their </w:t>
      </w:r>
      <w:r>
        <w:rPr>
          <w:cs/>
        </w:rPr>
        <w:t>‎</w:t>
      </w:r>
      <w:r>
        <w:t xml:space="preserve">definition, and </w:t>
      </w:r>
      <w:r>
        <w:rPr>
          <w:cs/>
        </w:rPr>
        <w:t>‎</w:t>
      </w:r>
      <w:r>
        <w:t xml:space="preserve">their role in </w:t>
      </w:r>
      <w:r>
        <w:rPr>
          <w:cs/>
        </w:rPr>
        <w:t>‎</w:t>
      </w:r>
      <w:r>
        <w:t xml:space="preserve">economy. In addition, the </w:t>
      </w:r>
      <w:r>
        <w:rPr>
          <w:cs/>
        </w:rPr>
        <w:t>‎</w:t>
      </w:r>
      <w:r>
        <w:t>course talks about Palestine Monetary Authority and The Palestine Capital Market Authority.</w:t>
      </w:r>
    </w:p>
    <w:p w14:paraId="3738292B" w14:textId="77777777" w:rsidR="00DE6E7E" w:rsidRDefault="00DE6E7E" w:rsidP="00DE6E7E"/>
    <w:p w14:paraId="0090381B" w14:textId="77777777" w:rsidR="00DE6E7E" w:rsidRPr="00CE35F9" w:rsidRDefault="00DE6E7E" w:rsidP="00DE6E7E">
      <w:pPr>
        <w:jc w:val="both"/>
        <w:rPr>
          <w:rFonts w:asciiTheme="majorBidi" w:hAnsiTheme="majorBidi" w:cstheme="majorBidi"/>
          <w:sz w:val="28"/>
          <w:szCs w:val="28"/>
          <w:rtl/>
        </w:rPr>
      </w:pPr>
    </w:p>
    <w:p w14:paraId="37C52359" w14:textId="77777777" w:rsidR="00DE6E7E" w:rsidRPr="00CE35F9" w:rsidRDefault="00DE6E7E" w:rsidP="00DE6E7E">
      <w:pPr>
        <w:jc w:val="both"/>
        <w:rPr>
          <w:rFonts w:asciiTheme="majorBidi" w:hAnsiTheme="majorBidi" w:cstheme="majorBidi"/>
          <w:b/>
          <w:bCs/>
          <w:sz w:val="28"/>
          <w:szCs w:val="28"/>
        </w:rPr>
      </w:pPr>
      <w:r w:rsidRPr="00CE35F9">
        <w:rPr>
          <w:rFonts w:asciiTheme="majorBidi" w:hAnsiTheme="majorBidi" w:cstheme="majorBidi"/>
          <w:b/>
          <w:bCs/>
          <w:sz w:val="28"/>
          <w:szCs w:val="28"/>
        </w:rPr>
        <w:t>Commercial Law (14110412)</w:t>
      </w:r>
    </w:p>
    <w:p w14:paraId="20E9E860" w14:textId="77777777" w:rsidR="00DE6E7E" w:rsidRDefault="00DE6E7E" w:rsidP="00DE6E7E">
      <w:pPr>
        <w:jc w:val="both"/>
      </w:pPr>
      <w:r>
        <w:t>This course aims to introduce the student to the history of the emergence and development of commercial law, commercial legislation and its sources, business and its types, and criteria for differentiating between them in commercial and civil businesses (land and sea business), operations of commercial papers, merchant and shop terms and their characteristics, merchant duties, commercial address, commercial register, contracts and their provisions, and agency. Commission and brokerage.</w:t>
      </w:r>
    </w:p>
    <w:p w14:paraId="1918F4E3" w14:textId="77777777" w:rsidR="00DE6E7E" w:rsidRDefault="00DE6E7E" w:rsidP="00DE6E7E"/>
    <w:p w14:paraId="6D776BF9" w14:textId="77777777" w:rsidR="00DE6E7E" w:rsidRPr="00DE6E7E" w:rsidRDefault="00DE6E7E" w:rsidP="00DE6E7E">
      <w:pPr>
        <w:jc w:val="both"/>
        <w:rPr>
          <w:rFonts w:asciiTheme="majorBidi" w:hAnsiTheme="majorBidi" w:cstheme="majorBidi"/>
          <w:b/>
          <w:bCs/>
          <w:sz w:val="28"/>
          <w:szCs w:val="28"/>
        </w:rPr>
      </w:pPr>
      <w:r w:rsidRPr="00DE6E7E">
        <w:rPr>
          <w:rFonts w:asciiTheme="majorBidi" w:hAnsiTheme="majorBidi" w:cstheme="majorBidi"/>
          <w:b/>
          <w:bCs/>
          <w:sz w:val="28"/>
          <w:szCs w:val="28"/>
        </w:rPr>
        <w:t>Economic Feasibility and Projects Evaluation (14140307)</w:t>
      </w:r>
    </w:p>
    <w:p w14:paraId="1976228D" w14:textId="77777777" w:rsidR="00DE6E7E" w:rsidRDefault="00DE6E7E" w:rsidP="00DE6E7E">
      <w:pPr>
        <w:jc w:val="both"/>
      </w:pPr>
      <w:r>
        <w:t>This course introduces the student to the different forms of investment and the decision making process for the case of a certain-type, probable-type and unknown future-type investments. It also covers studying the market, economic feasibility criteria, technical matters, site selection criteria within industrial zones in addition to assessing the efficiency of economic activities.</w:t>
      </w:r>
    </w:p>
    <w:p w14:paraId="64182EB2" w14:textId="77777777" w:rsidR="00DE6E7E" w:rsidRDefault="00DE6E7E" w:rsidP="00DE6E7E"/>
    <w:p w14:paraId="0EC45AB4" w14:textId="77777777" w:rsidR="00DE6E7E" w:rsidRPr="00DE6E7E" w:rsidRDefault="00DE6E7E" w:rsidP="00DE6E7E">
      <w:pPr>
        <w:jc w:val="both"/>
        <w:rPr>
          <w:rFonts w:asciiTheme="majorBidi" w:hAnsiTheme="majorBidi" w:cstheme="majorBidi"/>
          <w:b/>
          <w:bCs/>
          <w:sz w:val="28"/>
          <w:szCs w:val="28"/>
        </w:rPr>
      </w:pPr>
      <w:r w:rsidRPr="00DE6E7E">
        <w:rPr>
          <w:rFonts w:asciiTheme="majorBidi" w:hAnsiTheme="majorBidi" w:cstheme="majorBidi"/>
          <w:b/>
          <w:bCs/>
          <w:sz w:val="28"/>
          <w:szCs w:val="28"/>
        </w:rPr>
        <w:t>Financial and money markets (1411031</w:t>
      </w:r>
      <w:r w:rsidRPr="00DE6E7E">
        <w:rPr>
          <w:rFonts w:asciiTheme="majorBidi" w:hAnsiTheme="majorBidi" w:cstheme="majorBidi"/>
          <w:b/>
          <w:bCs/>
          <w:sz w:val="28"/>
          <w:szCs w:val="28"/>
          <w:rtl/>
        </w:rPr>
        <w:t>2</w:t>
      </w:r>
      <w:r w:rsidRPr="00DE6E7E">
        <w:rPr>
          <w:rFonts w:asciiTheme="majorBidi" w:hAnsiTheme="majorBidi" w:cstheme="majorBidi"/>
          <w:b/>
          <w:bCs/>
          <w:sz w:val="28"/>
          <w:szCs w:val="28"/>
        </w:rPr>
        <w:t>)</w:t>
      </w:r>
    </w:p>
    <w:p w14:paraId="1DD85E6B" w14:textId="77777777" w:rsidR="00DE6E7E" w:rsidRDefault="00DE6E7E" w:rsidP="00DE6E7E">
      <w:pPr>
        <w:jc w:val="both"/>
      </w:pPr>
      <w:r>
        <w:t>The objective of this course is to introduce the student to the concept of financial and monetary markets, their structure and operating environment, then the evaluation of securities and a comprehensive look at the concept of the efficiency of financial markets and companies specialized in the financial market</w:t>
      </w:r>
    </w:p>
    <w:p w14:paraId="4DFFA9CB" w14:textId="2A563351" w:rsidR="00571CF4" w:rsidRPr="00E87514" w:rsidRDefault="00CE35F9" w:rsidP="00E87514">
      <w:pPr>
        <w:pStyle w:val="HTMLPreformatted"/>
        <w:spacing w:line="540" w:lineRule="atLeast"/>
        <w:rPr>
          <w:rFonts w:asciiTheme="majorBidi" w:hAnsiTheme="majorBidi" w:cstheme="majorBidi"/>
          <w:b/>
          <w:bCs/>
          <w:sz w:val="24"/>
          <w:szCs w:val="24"/>
        </w:rPr>
      </w:pPr>
      <w:r w:rsidRPr="00A67448">
        <w:rPr>
          <w:rFonts w:asciiTheme="majorBidi" w:hAnsiTheme="majorBidi" w:cstheme="majorBidi"/>
          <w:b/>
          <w:bCs/>
          <w:sz w:val="24"/>
          <w:szCs w:val="24"/>
        </w:rPr>
        <w:t>Department:</w:t>
      </w:r>
      <w:r w:rsidRPr="00A67448">
        <w:rPr>
          <w:rFonts w:asciiTheme="majorBidi" w:hAnsiTheme="majorBidi" w:cstheme="majorBidi"/>
          <w:b/>
          <w:bCs/>
          <w:sz w:val="24"/>
          <w:szCs w:val="24"/>
          <w:rtl/>
        </w:rPr>
        <w:t xml:space="preserve"> </w:t>
      </w:r>
      <w:r w:rsidRPr="00A67448">
        <w:rPr>
          <w:rFonts w:asciiTheme="majorBidi" w:hAnsiTheme="majorBidi" w:cstheme="majorBidi"/>
          <w:b/>
          <w:bCs/>
          <w:sz w:val="24"/>
          <w:szCs w:val="24"/>
        </w:rPr>
        <w:t>Business administration and e-commerce</w:t>
      </w:r>
    </w:p>
    <w:p w14:paraId="44E99FC7" w14:textId="77777777" w:rsidR="00AC6A66" w:rsidRPr="00A67448" w:rsidRDefault="00AC6A66" w:rsidP="00AC6A66">
      <w:pPr>
        <w:pStyle w:val="HTMLPreformatted"/>
        <w:spacing w:line="540" w:lineRule="atLeast"/>
        <w:rPr>
          <w:rFonts w:asciiTheme="majorBidi" w:hAnsiTheme="majorBidi" w:cstheme="majorBidi"/>
          <w:b/>
          <w:bCs/>
          <w:sz w:val="24"/>
          <w:szCs w:val="24"/>
        </w:rPr>
      </w:pPr>
      <w:r w:rsidRPr="00A67448">
        <w:rPr>
          <w:rFonts w:asciiTheme="majorBidi" w:hAnsiTheme="majorBidi" w:cstheme="majorBidi"/>
          <w:b/>
          <w:bCs/>
          <w:sz w:val="24"/>
          <w:szCs w:val="24"/>
        </w:rPr>
        <w:t>Department:</w:t>
      </w:r>
      <w:r w:rsidRPr="00A67448">
        <w:rPr>
          <w:rFonts w:asciiTheme="majorBidi" w:hAnsiTheme="majorBidi" w:cstheme="majorBidi"/>
          <w:b/>
          <w:bCs/>
          <w:sz w:val="24"/>
          <w:szCs w:val="24"/>
          <w:rtl/>
        </w:rPr>
        <w:t xml:space="preserve"> </w:t>
      </w:r>
      <w:r w:rsidRPr="00A67448">
        <w:rPr>
          <w:rFonts w:asciiTheme="majorBidi" w:hAnsiTheme="majorBidi" w:cstheme="majorBidi"/>
          <w:b/>
          <w:bCs/>
          <w:sz w:val="24"/>
          <w:szCs w:val="24"/>
        </w:rPr>
        <w:t>Business administration and e-commerce</w:t>
      </w:r>
    </w:p>
    <w:p w14:paraId="51A35C06" w14:textId="77777777" w:rsidR="00AC6A66" w:rsidRPr="00A67448" w:rsidRDefault="00AC6A66" w:rsidP="00AC6A66">
      <w:pPr>
        <w:rPr>
          <w:rFonts w:asciiTheme="majorBidi" w:hAnsiTheme="majorBidi" w:cstheme="majorBidi"/>
          <w:b/>
          <w:bCs/>
          <w:sz w:val="24"/>
          <w:szCs w:val="24"/>
          <w:rtl/>
        </w:rPr>
      </w:pPr>
    </w:p>
    <w:tbl>
      <w:tblPr>
        <w:tblStyle w:val="TableGrid"/>
        <w:tblW w:w="9985" w:type="dxa"/>
        <w:tblLook w:val="04A0" w:firstRow="1" w:lastRow="0" w:firstColumn="1" w:lastColumn="0" w:noHBand="0" w:noVBand="1"/>
      </w:tblPr>
      <w:tblGrid>
        <w:gridCol w:w="1980"/>
        <w:gridCol w:w="4536"/>
        <w:gridCol w:w="709"/>
        <w:gridCol w:w="2760"/>
      </w:tblGrid>
      <w:tr w:rsidR="00AC6A66" w:rsidRPr="00A67448" w14:paraId="07F8A2A4" w14:textId="77777777" w:rsidTr="000F1F5D">
        <w:tc>
          <w:tcPr>
            <w:tcW w:w="1980" w:type="dxa"/>
          </w:tcPr>
          <w:p w14:paraId="030E3E01"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course number</w:t>
            </w:r>
          </w:p>
        </w:tc>
        <w:tc>
          <w:tcPr>
            <w:tcW w:w="4536" w:type="dxa"/>
          </w:tcPr>
          <w:p w14:paraId="546D6E73"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Course name</w:t>
            </w:r>
          </w:p>
        </w:tc>
        <w:tc>
          <w:tcPr>
            <w:tcW w:w="709" w:type="dxa"/>
          </w:tcPr>
          <w:p w14:paraId="05331391"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C.H</w:t>
            </w:r>
          </w:p>
        </w:tc>
        <w:tc>
          <w:tcPr>
            <w:tcW w:w="2760" w:type="dxa"/>
          </w:tcPr>
          <w:p w14:paraId="1382475E"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b/>
                <w:bCs/>
                <w:sz w:val="24"/>
                <w:szCs w:val="24"/>
              </w:rPr>
              <w:t>Related to sustainability</w:t>
            </w:r>
            <w:r w:rsidRPr="00A67448">
              <w:rPr>
                <w:rFonts w:asciiTheme="majorBidi" w:hAnsiTheme="majorBidi" w:cstheme="majorBidi"/>
                <w:sz w:val="24"/>
                <w:szCs w:val="24"/>
              </w:rPr>
              <w:t xml:space="preserve"> (social, environmental, cultural, economic)</w:t>
            </w:r>
          </w:p>
        </w:tc>
      </w:tr>
      <w:tr w:rsidR="00AC6A66" w:rsidRPr="00A67448" w14:paraId="5315ECA2" w14:textId="77777777" w:rsidTr="000F1F5D">
        <w:tc>
          <w:tcPr>
            <w:tcW w:w="1980" w:type="dxa"/>
          </w:tcPr>
          <w:p w14:paraId="6884179C"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14160481</w:t>
            </w:r>
          </w:p>
        </w:tc>
        <w:tc>
          <w:tcPr>
            <w:tcW w:w="4536" w:type="dxa"/>
          </w:tcPr>
          <w:p w14:paraId="2E8AB80E"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i/>
                <w:iCs/>
                <w:color w:val="000000"/>
                <w:sz w:val="24"/>
                <w:szCs w:val="24"/>
              </w:rPr>
              <w:t>E- Supply Chain Management</w:t>
            </w:r>
            <w:r w:rsidRPr="00A67448">
              <w:rPr>
                <w:rFonts w:asciiTheme="majorBidi" w:hAnsiTheme="majorBidi" w:cstheme="majorBidi"/>
                <w:i/>
                <w:iCs/>
                <w:color w:val="000000"/>
                <w:sz w:val="24"/>
                <w:szCs w:val="24"/>
                <w:rtl/>
              </w:rPr>
              <w:t xml:space="preserve"> </w:t>
            </w:r>
            <w:r w:rsidRPr="00A67448">
              <w:rPr>
                <w:rFonts w:asciiTheme="majorBidi" w:hAnsiTheme="majorBidi" w:cstheme="majorBidi"/>
                <w:i/>
                <w:iCs/>
                <w:color w:val="000000"/>
                <w:sz w:val="24"/>
                <w:szCs w:val="24"/>
              </w:rPr>
              <w:t>&amp; Logistic Services</w:t>
            </w:r>
          </w:p>
        </w:tc>
        <w:tc>
          <w:tcPr>
            <w:tcW w:w="709" w:type="dxa"/>
          </w:tcPr>
          <w:p w14:paraId="1AC3B8A5"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3</w:t>
            </w:r>
          </w:p>
        </w:tc>
        <w:tc>
          <w:tcPr>
            <w:tcW w:w="2760" w:type="dxa"/>
          </w:tcPr>
          <w:p w14:paraId="618F5753"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social</w:t>
            </w:r>
          </w:p>
        </w:tc>
      </w:tr>
      <w:tr w:rsidR="00AC6A66" w:rsidRPr="00A67448" w14:paraId="582E249C" w14:textId="77777777" w:rsidTr="000F1F5D">
        <w:trPr>
          <w:trHeight w:val="421"/>
        </w:trPr>
        <w:tc>
          <w:tcPr>
            <w:tcW w:w="1980" w:type="dxa"/>
          </w:tcPr>
          <w:p w14:paraId="0B23E8C2"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14120314</w:t>
            </w:r>
          </w:p>
        </w:tc>
        <w:tc>
          <w:tcPr>
            <w:tcW w:w="4536" w:type="dxa"/>
          </w:tcPr>
          <w:p w14:paraId="7BA50F26" w14:textId="77777777" w:rsidR="00AC6A66" w:rsidRPr="00A67448" w:rsidRDefault="00AC6A66" w:rsidP="000F1F5D">
            <w:pPr>
              <w:tabs>
                <w:tab w:val="left" w:pos="461"/>
              </w:tabs>
              <w:bidi/>
              <w:spacing w:line="276" w:lineRule="auto"/>
              <w:jc w:val="right"/>
              <w:rPr>
                <w:rFonts w:asciiTheme="majorBidi" w:hAnsiTheme="majorBidi" w:cstheme="majorBidi"/>
                <w:sz w:val="24"/>
                <w:szCs w:val="24"/>
                <w:rtl/>
              </w:rPr>
            </w:pPr>
            <w:r w:rsidRPr="00A67448">
              <w:rPr>
                <w:rFonts w:asciiTheme="majorBidi" w:hAnsiTheme="majorBidi" w:cstheme="majorBidi"/>
                <w:sz w:val="24"/>
                <w:szCs w:val="24"/>
              </w:rPr>
              <w:t>Production and Operations Management</w:t>
            </w:r>
          </w:p>
        </w:tc>
        <w:tc>
          <w:tcPr>
            <w:tcW w:w="709" w:type="dxa"/>
          </w:tcPr>
          <w:p w14:paraId="0643193F"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3</w:t>
            </w:r>
          </w:p>
        </w:tc>
        <w:tc>
          <w:tcPr>
            <w:tcW w:w="2760" w:type="dxa"/>
          </w:tcPr>
          <w:p w14:paraId="572C43B4"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environmental</w:t>
            </w:r>
          </w:p>
        </w:tc>
      </w:tr>
      <w:tr w:rsidR="00AC6A66" w:rsidRPr="00A67448" w14:paraId="6040D31B" w14:textId="77777777" w:rsidTr="000F1F5D">
        <w:tc>
          <w:tcPr>
            <w:tcW w:w="1980" w:type="dxa"/>
          </w:tcPr>
          <w:p w14:paraId="7D3F54CD"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14120316</w:t>
            </w:r>
          </w:p>
        </w:tc>
        <w:tc>
          <w:tcPr>
            <w:tcW w:w="4536" w:type="dxa"/>
          </w:tcPr>
          <w:p w14:paraId="01A53E67"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color w:val="000000"/>
                <w:sz w:val="24"/>
                <w:szCs w:val="24"/>
              </w:rPr>
              <w:t>Strategic Management</w:t>
            </w:r>
          </w:p>
        </w:tc>
        <w:tc>
          <w:tcPr>
            <w:tcW w:w="709" w:type="dxa"/>
          </w:tcPr>
          <w:p w14:paraId="3B57A78C"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3</w:t>
            </w:r>
          </w:p>
        </w:tc>
        <w:tc>
          <w:tcPr>
            <w:tcW w:w="2760" w:type="dxa"/>
          </w:tcPr>
          <w:p w14:paraId="2CC36D32"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economic</w:t>
            </w:r>
          </w:p>
        </w:tc>
      </w:tr>
      <w:tr w:rsidR="00AC6A66" w:rsidRPr="00A67448" w14:paraId="62C38742" w14:textId="77777777" w:rsidTr="000F1F5D">
        <w:tc>
          <w:tcPr>
            <w:tcW w:w="1980" w:type="dxa"/>
          </w:tcPr>
          <w:p w14:paraId="31EF98A3"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14120428 </w:t>
            </w:r>
          </w:p>
        </w:tc>
        <w:tc>
          <w:tcPr>
            <w:tcW w:w="4536" w:type="dxa"/>
          </w:tcPr>
          <w:p w14:paraId="4FBF7949"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color w:val="000000"/>
                <w:sz w:val="24"/>
                <w:szCs w:val="24"/>
              </w:rPr>
              <w:t>International Business Administration</w:t>
            </w:r>
          </w:p>
        </w:tc>
        <w:tc>
          <w:tcPr>
            <w:tcW w:w="709" w:type="dxa"/>
          </w:tcPr>
          <w:p w14:paraId="7F9CB7B6"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3</w:t>
            </w:r>
          </w:p>
        </w:tc>
        <w:tc>
          <w:tcPr>
            <w:tcW w:w="2760" w:type="dxa"/>
          </w:tcPr>
          <w:p w14:paraId="3A40CB49"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economic</w:t>
            </w:r>
          </w:p>
        </w:tc>
      </w:tr>
      <w:tr w:rsidR="00AC6A66" w:rsidRPr="00A67448" w14:paraId="3609F639" w14:textId="77777777" w:rsidTr="000F1F5D">
        <w:tc>
          <w:tcPr>
            <w:tcW w:w="1980" w:type="dxa"/>
          </w:tcPr>
          <w:p w14:paraId="0228E3B8"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14170401</w:t>
            </w:r>
          </w:p>
        </w:tc>
        <w:tc>
          <w:tcPr>
            <w:tcW w:w="4536" w:type="dxa"/>
          </w:tcPr>
          <w:p w14:paraId="75B4BD2B"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color w:val="000000"/>
                <w:sz w:val="24"/>
                <w:szCs w:val="24"/>
              </w:rPr>
              <w:t>Electronic Relationship Management</w:t>
            </w:r>
          </w:p>
        </w:tc>
        <w:tc>
          <w:tcPr>
            <w:tcW w:w="709" w:type="dxa"/>
          </w:tcPr>
          <w:p w14:paraId="31CA04B9"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3</w:t>
            </w:r>
          </w:p>
        </w:tc>
        <w:tc>
          <w:tcPr>
            <w:tcW w:w="2760" w:type="dxa"/>
          </w:tcPr>
          <w:p w14:paraId="2E23FF68"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Social</w:t>
            </w:r>
          </w:p>
        </w:tc>
      </w:tr>
      <w:tr w:rsidR="00AC6A66" w:rsidRPr="00A67448" w14:paraId="220BC889" w14:textId="77777777" w:rsidTr="000F1F5D">
        <w:tc>
          <w:tcPr>
            <w:tcW w:w="1980" w:type="dxa"/>
          </w:tcPr>
          <w:p w14:paraId="3737C073"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14170405</w:t>
            </w:r>
          </w:p>
        </w:tc>
        <w:tc>
          <w:tcPr>
            <w:tcW w:w="4536" w:type="dxa"/>
          </w:tcPr>
          <w:p w14:paraId="70DECA26" w14:textId="77777777" w:rsidR="00AC6A66" w:rsidRPr="00A67448" w:rsidRDefault="00AC6A66" w:rsidP="000F1F5D">
            <w:pPr>
              <w:rPr>
                <w:rFonts w:asciiTheme="majorBidi" w:hAnsiTheme="majorBidi" w:cstheme="majorBidi"/>
                <w:color w:val="000000"/>
                <w:sz w:val="24"/>
                <w:szCs w:val="24"/>
              </w:rPr>
            </w:pPr>
            <w:r w:rsidRPr="00A67448">
              <w:rPr>
                <w:rFonts w:asciiTheme="majorBidi" w:hAnsiTheme="majorBidi" w:cstheme="majorBidi"/>
                <w:sz w:val="24"/>
                <w:szCs w:val="24"/>
              </w:rPr>
              <w:t>Ethical and Legal Issues for E-Business</w:t>
            </w:r>
          </w:p>
        </w:tc>
        <w:tc>
          <w:tcPr>
            <w:tcW w:w="709" w:type="dxa"/>
          </w:tcPr>
          <w:p w14:paraId="2DFE13DC"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3</w:t>
            </w:r>
          </w:p>
        </w:tc>
        <w:tc>
          <w:tcPr>
            <w:tcW w:w="2760" w:type="dxa"/>
          </w:tcPr>
          <w:p w14:paraId="074CA2BC" w14:textId="77777777" w:rsidR="00AC6A66" w:rsidRPr="00A67448" w:rsidRDefault="00AC6A66" w:rsidP="000F1F5D">
            <w:pPr>
              <w:rPr>
                <w:rFonts w:asciiTheme="majorBidi" w:hAnsiTheme="majorBidi" w:cstheme="majorBidi"/>
                <w:sz w:val="24"/>
                <w:szCs w:val="24"/>
              </w:rPr>
            </w:pPr>
            <w:r w:rsidRPr="00A67448">
              <w:rPr>
                <w:rFonts w:asciiTheme="majorBidi" w:hAnsiTheme="majorBidi" w:cstheme="majorBidi"/>
                <w:sz w:val="24"/>
                <w:szCs w:val="24"/>
              </w:rPr>
              <w:t>social</w:t>
            </w:r>
          </w:p>
        </w:tc>
      </w:tr>
    </w:tbl>
    <w:p w14:paraId="0E1A13CC" w14:textId="64F74876" w:rsidR="00AC6A66" w:rsidRDefault="00AC6A66" w:rsidP="00C01F1A">
      <w:pPr>
        <w:rPr>
          <w:b/>
          <w:bCs/>
        </w:rPr>
      </w:pPr>
      <w:r w:rsidRPr="00D835D6">
        <w:rPr>
          <w:b/>
          <w:bCs/>
        </w:rPr>
        <w:t xml:space="preserve"> </w:t>
      </w:r>
    </w:p>
    <w:tbl>
      <w:tblPr>
        <w:bidiVisual/>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023"/>
        <w:gridCol w:w="1546"/>
        <w:gridCol w:w="4022"/>
      </w:tblGrid>
      <w:tr w:rsidR="00AC6A66" w:rsidRPr="009A5732" w14:paraId="1F4A9680" w14:textId="77777777" w:rsidTr="00E87514">
        <w:trPr>
          <w:jc w:val="center"/>
        </w:trPr>
        <w:tc>
          <w:tcPr>
            <w:tcW w:w="1055" w:type="pct"/>
            <w:tcBorders>
              <w:top w:val="single" w:sz="4" w:space="0" w:color="auto"/>
              <w:left w:val="single" w:sz="4" w:space="0" w:color="auto"/>
              <w:bottom w:val="single" w:sz="4" w:space="0" w:color="auto"/>
              <w:right w:val="single" w:sz="4" w:space="0" w:color="auto"/>
            </w:tcBorders>
            <w:shd w:val="clear" w:color="auto" w:fill="F2F2F2"/>
            <w:hideMark/>
          </w:tcPr>
          <w:p w14:paraId="1976446A" w14:textId="77777777" w:rsidR="00AC6A66" w:rsidRPr="009A5732" w:rsidRDefault="00AC6A66" w:rsidP="000F1F5D">
            <w:pPr>
              <w:tabs>
                <w:tab w:val="num" w:pos="26"/>
              </w:tabs>
              <w:bidi/>
              <w:spacing w:line="276" w:lineRule="auto"/>
              <w:jc w:val="center"/>
              <w:rPr>
                <w:rFonts w:ascii="Calibri" w:hAnsi="Calibri" w:cs="Calibri"/>
                <w:b/>
                <w:bCs/>
                <w:rtl/>
              </w:rPr>
            </w:pPr>
            <w:r w:rsidRPr="009A5732">
              <w:rPr>
                <w:rFonts w:ascii="Calibri" w:hAnsi="Calibri" w:cs="Calibri"/>
                <w:b/>
                <w:bCs/>
              </w:rPr>
              <w:lastRenderedPageBreak/>
              <w:t>Prerequisite</w:t>
            </w:r>
          </w:p>
        </w:tc>
        <w:tc>
          <w:tcPr>
            <w:tcW w:w="1388" w:type="pct"/>
            <w:tcBorders>
              <w:top w:val="single" w:sz="4" w:space="0" w:color="auto"/>
              <w:left w:val="single" w:sz="4" w:space="0" w:color="auto"/>
              <w:bottom w:val="single" w:sz="4" w:space="0" w:color="auto"/>
              <w:right w:val="single" w:sz="4" w:space="0" w:color="auto"/>
            </w:tcBorders>
            <w:shd w:val="clear" w:color="auto" w:fill="F2F2F2"/>
            <w:hideMark/>
          </w:tcPr>
          <w:p w14:paraId="692B5F09"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Credit Hours</w:t>
            </w:r>
          </w:p>
        </w:tc>
        <w:tc>
          <w:tcPr>
            <w:tcW w:w="710" w:type="pct"/>
            <w:tcBorders>
              <w:top w:val="single" w:sz="4" w:space="0" w:color="auto"/>
              <w:left w:val="single" w:sz="4" w:space="0" w:color="auto"/>
              <w:bottom w:val="single" w:sz="4" w:space="0" w:color="auto"/>
              <w:right w:val="single" w:sz="4" w:space="0" w:color="auto"/>
            </w:tcBorders>
            <w:shd w:val="clear" w:color="auto" w:fill="E7E6E6"/>
            <w:hideMark/>
          </w:tcPr>
          <w:p w14:paraId="3FE9D5E1"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Course Number</w:t>
            </w:r>
          </w:p>
        </w:tc>
        <w:tc>
          <w:tcPr>
            <w:tcW w:w="1847" w:type="pct"/>
            <w:tcBorders>
              <w:top w:val="single" w:sz="4" w:space="0" w:color="auto"/>
              <w:left w:val="single" w:sz="4" w:space="0" w:color="auto"/>
              <w:bottom w:val="single" w:sz="4" w:space="0" w:color="auto"/>
              <w:right w:val="single" w:sz="4" w:space="0" w:color="auto"/>
            </w:tcBorders>
            <w:shd w:val="clear" w:color="auto" w:fill="F2F2F2"/>
            <w:hideMark/>
          </w:tcPr>
          <w:p w14:paraId="08BEEB03"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Course Name</w:t>
            </w:r>
          </w:p>
        </w:tc>
      </w:tr>
      <w:tr w:rsidR="00AC6A66" w:rsidRPr="00535F90" w14:paraId="1345292D" w14:textId="77777777" w:rsidTr="00E87514">
        <w:trPr>
          <w:jc w:val="center"/>
        </w:trPr>
        <w:tc>
          <w:tcPr>
            <w:tcW w:w="1055" w:type="pct"/>
            <w:tcBorders>
              <w:top w:val="single" w:sz="4" w:space="0" w:color="auto"/>
              <w:left w:val="single" w:sz="4" w:space="0" w:color="auto"/>
              <w:bottom w:val="single" w:sz="4" w:space="0" w:color="auto"/>
              <w:right w:val="single" w:sz="4" w:space="0" w:color="auto"/>
            </w:tcBorders>
            <w:shd w:val="clear" w:color="auto" w:fill="auto"/>
            <w:hideMark/>
          </w:tcPr>
          <w:p w14:paraId="0B7C8020" w14:textId="77777777" w:rsidR="00AC6A66" w:rsidRPr="00DC19E9" w:rsidRDefault="00AC6A66" w:rsidP="000F1F5D">
            <w:pPr>
              <w:tabs>
                <w:tab w:val="left" w:pos="461"/>
              </w:tabs>
              <w:bidi/>
              <w:spacing w:line="276" w:lineRule="auto"/>
              <w:jc w:val="center"/>
              <w:rPr>
                <w:rFonts w:ascii="Calibri" w:hAnsi="Calibri" w:cs="Calibri"/>
                <w:i/>
                <w:iCs/>
                <w:color w:val="000000"/>
              </w:rPr>
            </w:pPr>
            <w:r w:rsidRPr="00DC19E9">
              <w:rPr>
                <w:rFonts w:ascii="Calibri" w:hAnsi="Calibri" w:cs="Calibri"/>
                <w:i/>
                <w:iCs/>
                <w:color w:val="000000"/>
              </w:rPr>
              <w:t xml:space="preserve">Electronic </w:t>
            </w:r>
            <w:r>
              <w:rPr>
                <w:rFonts w:ascii="Calibri" w:hAnsi="Calibri" w:cs="Calibri"/>
                <w:i/>
                <w:iCs/>
                <w:color w:val="000000"/>
              </w:rPr>
              <w:t>M</w:t>
            </w:r>
            <w:r w:rsidRPr="00DC19E9">
              <w:rPr>
                <w:rFonts w:ascii="Calibri" w:hAnsi="Calibri" w:cs="Calibri"/>
                <w:i/>
                <w:iCs/>
                <w:color w:val="000000"/>
              </w:rPr>
              <w:t>anagement</w:t>
            </w:r>
          </w:p>
        </w:tc>
        <w:tc>
          <w:tcPr>
            <w:tcW w:w="1388" w:type="pct"/>
            <w:tcBorders>
              <w:top w:val="single" w:sz="4" w:space="0" w:color="auto"/>
              <w:left w:val="single" w:sz="4" w:space="0" w:color="auto"/>
              <w:bottom w:val="single" w:sz="4" w:space="0" w:color="auto"/>
              <w:right w:val="single" w:sz="4" w:space="0" w:color="auto"/>
            </w:tcBorders>
            <w:shd w:val="clear" w:color="auto" w:fill="auto"/>
            <w:hideMark/>
          </w:tcPr>
          <w:p w14:paraId="424BF403" w14:textId="77777777" w:rsidR="00AC6A66" w:rsidRPr="00DC19E9" w:rsidRDefault="00AC6A66" w:rsidP="000F1F5D">
            <w:pPr>
              <w:tabs>
                <w:tab w:val="left" w:pos="461"/>
              </w:tabs>
              <w:bidi/>
              <w:spacing w:line="276" w:lineRule="auto"/>
              <w:jc w:val="center"/>
              <w:rPr>
                <w:rFonts w:ascii="Calibri" w:hAnsi="Calibri" w:cs="Calibri"/>
                <w:i/>
                <w:iCs/>
                <w:color w:val="000000"/>
                <w:rtl/>
              </w:rPr>
            </w:pPr>
            <w:r w:rsidRPr="00DC19E9">
              <w:rPr>
                <w:rFonts w:ascii="Calibri" w:hAnsi="Calibri" w:cs="Calibri"/>
                <w:i/>
                <w:iCs/>
                <w:color w:val="000000"/>
                <w:rtl/>
              </w:rPr>
              <w:t>3</w:t>
            </w:r>
          </w:p>
        </w:tc>
        <w:tc>
          <w:tcPr>
            <w:tcW w:w="710" w:type="pct"/>
            <w:tcBorders>
              <w:top w:val="single" w:sz="4" w:space="0" w:color="auto"/>
              <w:left w:val="single" w:sz="4" w:space="0" w:color="auto"/>
              <w:bottom w:val="single" w:sz="4" w:space="0" w:color="auto"/>
              <w:right w:val="single" w:sz="4" w:space="0" w:color="auto"/>
            </w:tcBorders>
            <w:shd w:val="clear" w:color="auto" w:fill="auto"/>
            <w:hideMark/>
          </w:tcPr>
          <w:p w14:paraId="76DCED41" w14:textId="77777777" w:rsidR="00AC6A66" w:rsidRPr="00535F90" w:rsidRDefault="00AC6A66" w:rsidP="000F1F5D">
            <w:pPr>
              <w:tabs>
                <w:tab w:val="left" w:pos="461"/>
              </w:tabs>
              <w:bidi/>
              <w:spacing w:line="276" w:lineRule="auto"/>
              <w:jc w:val="center"/>
              <w:rPr>
                <w:rFonts w:ascii="Calibri" w:hAnsi="Calibri" w:cs="Calibri"/>
                <w:i/>
                <w:iCs/>
                <w:color w:val="000000"/>
                <w:rtl/>
              </w:rPr>
            </w:pPr>
            <w:r w:rsidRPr="00145BB9">
              <w:rPr>
                <w:rFonts w:ascii="Calibri" w:hAnsi="Calibri" w:cs="Calibri"/>
                <w:i/>
                <w:iCs/>
                <w:color w:val="000000"/>
                <w:highlight w:val="yellow"/>
              </w:rPr>
              <w:t>14160481</w:t>
            </w:r>
          </w:p>
        </w:tc>
        <w:tc>
          <w:tcPr>
            <w:tcW w:w="1847" w:type="pct"/>
            <w:tcBorders>
              <w:top w:val="single" w:sz="4" w:space="0" w:color="auto"/>
              <w:left w:val="single" w:sz="4" w:space="0" w:color="auto"/>
              <w:bottom w:val="single" w:sz="4" w:space="0" w:color="auto"/>
              <w:right w:val="single" w:sz="4" w:space="0" w:color="auto"/>
            </w:tcBorders>
            <w:shd w:val="clear" w:color="auto" w:fill="auto"/>
            <w:hideMark/>
          </w:tcPr>
          <w:p w14:paraId="1486D279" w14:textId="77777777" w:rsidR="00AC6A66" w:rsidRPr="00535F90" w:rsidRDefault="00AC6A66" w:rsidP="000F1F5D">
            <w:pPr>
              <w:tabs>
                <w:tab w:val="left" w:pos="461"/>
              </w:tabs>
              <w:bidi/>
              <w:spacing w:line="276" w:lineRule="auto"/>
              <w:jc w:val="center"/>
              <w:rPr>
                <w:rFonts w:ascii="Calibri" w:hAnsi="Calibri" w:cs="Calibri"/>
                <w:i/>
                <w:iCs/>
                <w:color w:val="000000"/>
              </w:rPr>
            </w:pPr>
            <w:r w:rsidRPr="00DC19E9">
              <w:rPr>
                <w:rFonts w:ascii="Calibri" w:hAnsi="Calibri" w:cs="Calibri"/>
                <w:i/>
                <w:iCs/>
                <w:color w:val="000000"/>
              </w:rPr>
              <w:t>E- Supply Chain Management</w:t>
            </w:r>
            <w:r>
              <w:rPr>
                <w:rFonts w:ascii="Calibri" w:hAnsi="Calibri" w:cs="Calibri" w:hint="cs"/>
                <w:i/>
                <w:iCs/>
                <w:color w:val="000000"/>
                <w:rtl/>
              </w:rPr>
              <w:t xml:space="preserve"> </w:t>
            </w:r>
            <w:r>
              <w:rPr>
                <w:rFonts w:ascii="Calibri" w:hAnsi="Calibri" w:cs="Calibri"/>
                <w:i/>
                <w:iCs/>
                <w:color w:val="000000"/>
              </w:rPr>
              <w:t>&amp; Logistic Services</w:t>
            </w:r>
          </w:p>
        </w:tc>
      </w:tr>
      <w:tr w:rsidR="00AC6A66" w:rsidRPr="009A5732" w14:paraId="1DE1F3D1" w14:textId="77777777" w:rsidTr="00E8751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F49662F" w14:textId="6981AC34" w:rsidR="00AC6A66" w:rsidRPr="009A5732" w:rsidRDefault="00AC6A66" w:rsidP="000F1F5D">
            <w:pPr>
              <w:tabs>
                <w:tab w:val="left" w:pos="461"/>
              </w:tabs>
              <w:spacing w:line="276" w:lineRule="auto"/>
              <w:jc w:val="both"/>
              <w:rPr>
                <w:rFonts w:ascii="Calibri" w:hAnsi="Calibri" w:cs="Calibri"/>
                <w:color w:val="000000"/>
              </w:rPr>
            </w:pPr>
            <w:r w:rsidRPr="009A5732">
              <w:rPr>
                <w:rFonts w:ascii="Calibri" w:hAnsi="Calibri" w:cs="Calibri"/>
                <w:color w:val="000000"/>
              </w:rPr>
              <w:t xml:space="preserve">This course deals with the study of supply chain management, which extends beyond the borders of organizations and focuses </w:t>
            </w:r>
            <w:r>
              <w:rPr>
                <w:rFonts w:ascii="Calibri" w:hAnsi="Calibri" w:cs="Calibri"/>
                <w:color w:val="000000"/>
              </w:rPr>
              <w:t xml:space="preserve">mainly on the interactions between organizations and the chain of companies involved in the transfer of products, services, and information through to suppliers and </w:t>
            </w:r>
            <w:r w:rsidR="00E87514">
              <w:rPr>
                <w:rFonts w:ascii="Calibri" w:hAnsi="Calibri" w:cs="Calibri"/>
                <w:color w:val="000000"/>
              </w:rPr>
              <w:t>intermediaries’</w:t>
            </w:r>
            <w:r w:rsidRPr="009A5732">
              <w:rPr>
                <w:rFonts w:ascii="Calibri" w:hAnsi="Calibri" w:cs="Calibri"/>
                <w:color w:val="000000"/>
              </w:rPr>
              <w:t xml:space="preserve"> final consumers. This course focuses on developing a supply chain strategy </w:t>
            </w:r>
            <w:r>
              <w:rPr>
                <w:rFonts w:ascii="Calibri" w:hAnsi="Calibri" w:cs="Calibri"/>
                <w:color w:val="000000"/>
              </w:rPr>
              <w:t>and</w:t>
            </w:r>
            <w:r w:rsidRPr="009A5732">
              <w:rPr>
                <w:rFonts w:ascii="Calibri" w:hAnsi="Calibri" w:cs="Calibri"/>
                <w:color w:val="000000"/>
              </w:rPr>
              <w:t xml:space="preserve"> building distinguished relationships between manufacturers and logistical distribution channels. These are emerging issues for industrial and commercial organizations that adopt cooperative </w:t>
            </w:r>
            <w:r w:rsidR="00E87514" w:rsidRPr="009A5732">
              <w:rPr>
                <w:rFonts w:ascii="Calibri" w:hAnsi="Calibri" w:cs="Calibri"/>
                <w:color w:val="000000"/>
              </w:rPr>
              <w:t>behavio</w:t>
            </w:r>
            <w:r w:rsidR="00E87514">
              <w:rPr>
                <w:rFonts w:ascii="Calibri" w:hAnsi="Calibri" w:cs="Calibri"/>
                <w:color w:val="000000"/>
              </w:rPr>
              <w:t>r</w:t>
            </w:r>
            <w:r w:rsidRPr="009A5732">
              <w:rPr>
                <w:rFonts w:ascii="Calibri" w:hAnsi="Calibri" w:cs="Calibri"/>
                <w:color w:val="000000"/>
              </w:rPr>
              <w:t xml:space="preserve"> based on achieving mutual benefit.</w:t>
            </w:r>
            <w:r w:rsidRPr="00B53320">
              <w:rPr>
                <w:rFonts w:ascii="Calibri" w:hAnsi="Calibri" w:cs="Calibri"/>
                <w:color w:val="000000"/>
              </w:rPr>
              <w:t xml:space="preserve"> This course also deals with the study of the role of information technology in improving the efficiency of logistics</w:t>
            </w:r>
            <w:r>
              <w:rPr>
                <w:rFonts w:ascii="Calibri" w:hAnsi="Calibri" w:cs="Calibri" w:hint="cs"/>
                <w:color w:val="000000"/>
                <w:rtl/>
              </w:rPr>
              <w:t xml:space="preserve"> </w:t>
            </w:r>
            <w:r>
              <w:rPr>
                <w:rFonts w:ascii="Calibri" w:hAnsi="Calibri" w:cs="Calibri"/>
                <w:color w:val="000000"/>
              </w:rPr>
              <w:t>services</w:t>
            </w:r>
            <w:r w:rsidRPr="00B53320">
              <w:rPr>
                <w:rFonts w:ascii="Calibri" w:hAnsi="Calibri" w:cs="Calibri"/>
                <w:color w:val="000000"/>
              </w:rPr>
              <w:t xml:space="preserve"> operations for industrial and service organizations</w:t>
            </w:r>
            <w:r>
              <w:rPr>
                <w:rFonts w:ascii="Calibri" w:hAnsi="Calibri" w:cs="Calibri"/>
                <w:color w:val="000000"/>
              </w:rPr>
              <w:t xml:space="preserve"> and</w:t>
            </w:r>
            <w:r w:rsidRPr="00B53320">
              <w:rPr>
                <w:rFonts w:ascii="Calibri" w:hAnsi="Calibri" w:cs="Calibri"/>
                <w:color w:val="000000"/>
              </w:rPr>
              <w:t xml:space="preserve"> addressing some contemporary logistics such as reverse services and their suppliers.</w:t>
            </w:r>
          </w:p>
        </w:tc>
      </w:tr>
    </w:tbl>
    <w:p w14:paraId="00534B22" w14:textId="77777777" w:rsidR="00AC6A66" w:rsidRDefault="00AC6A66" w:rsidP="00AC6A66">
      <w:pPr>
        <w:rPr>
          <w:b/>
          <w:bCs/>
        </w:rPr>
      </w:pPr>
    </w:p>
    <w:tbl>
      <w:tblPr>
        <w:bidiVisual/>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95"/>
        <w:gridCol w:w="2832"/>
        <w:gridCol w:w="187"/>
        <w:gridCol w:w="1986"/>
        <w:gridCol w:w="256"/>
        <w:gridCol w:w="3645"/>
        <w:gridCol w:w="379"/>
      </w:tblGrid>
      <w:tr w:rsidR="00AC6A66" w:rsidRPr="009A5732" w14:paraId="360B6B75" w14:textId="77777777" w:rsidTr="00E87514">
        <w:trPr>
          <w:jc w:val="center"/>
        </w:trPr>
        <w:tc>
          <w:tcPr>
            <w:tcW w:w="787"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1675FF4B" w14:textId="77777777" w:rsidR="00AC6A66" w:rsidRPr="009A5732" w:rsidRDefault="00AC6A66" w:rsidP="000F1F5D">
            <w:pPr>
              <w:tabs>
                <w:tab w:val="num" w:pos="26"/>
              </w:tabs>
              <w:bidi/>
              <w:spacing w:line="276" w:lineRule="auto"/>
              <w:jc w:val="center"/>
              <w:rPr>
                <w:rFonts w:ascii="Calibri" w:hAnsi="Calibri" w:cs="Calibri"/>
                <w:rtl/>
              </w:rPr>
            </w:pPr>
            <w:r w:rsidRPr="009A5732">
              <w:rPr>
                <w:rFonts w:ascii="Calibri" w:hAnsi="Calibri" w:cs="Calibri"/>
              </w:rPr>
              <w:t>Prerequisite</w:t>
            </w:r>
          </w:p>
        </w:tc>
        <w:tc>
          <w:tcPr>
            <w:tcW w:w="1370"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47CF8C9B"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Credit Hours</w:t>
            </w:r>
          </w:p>
        </w:tc>
        <w:tc>
          <w:tcPr>
            <w:tcW w:w="1017" w:type="pct"/>
            <w:gridSpan w:val="2"/>
            <w:tcBorders>
              <w:top w:val="single" w:sz="4" w:space="0" w:color="auto"/>
              <w:left w:val="single" w:sz="4" w:space="0" w:color="auto"/>
              <w:bottom w:val="single" w:sz="4" w:space="0" w:color="auto"/>
              <w:right w:val="single" w:sz="4" w:space="0" w:color="auto"/>
            </w:tcBorders>
            <w:shd w:val="clear" w:color="auto" w:fill="E7E6E6"/>
            <w:hideMark/>
          </w:tcPr>
          <w:p w14:paraId="0051EC89"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Course Number</w:t>
            </w:r>
          </w:p>
        </w:tc>
        <w:tc>
          <w:tcPr>
            <w:tcW w:w="182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61EC01BC"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Course Name</w:t>
            </w:r>
          </w:p>
        </w:tc>
      </w:tr>
      <w:tr w:rsidR="00AC6A66" w:rsidRPr="009A5732" w14:paraId="6476F9DE" w14:textId="77777777" w:rsidTr="00E87514">
        <w:trPr>
          <w:jc w:val="center"/>
        </w:trPr>
        <w:tc>
          <w:tcPr>
            <w:tcW w:w="787" w:type="pct"/>
            <w:gridSpan w:val="2"/>
            <w:tcBorders>
              <w:top w:val="single" w:sz="4" w:space="0" w:color="auto"/>
              <w:left w:val="single" w:sz="4" w:space="0" w:color="auto"/>
              <w:bottom w:val="single" w:sz="4" w:space="0" w:color="auto"/>
              <w:right w:val="single" w:sz="4" w:space="0" w:color="auto"/>
            </w:tcBorders>
            <w:shd w:val="clear" w:color="auto" w:fill="auto"/>
          </w:tcPr>
          <w:p w14:paraId="6F26276A" w14:textId="77777777" w:rsidR="00AC6A66" w:rsidRPr="00B4334B" w:rsidRDefault="00AC6A66" w:rsidP="000F1F5D">
            <w:pPr>
              <w:tabs>
                <w:tab w:val="left" w:pos="461"/>
              </w:tabs>
              <w:bidi/>
              <w:spacing w:line="276" w:lineRule="auto"/>
              <w:jc w:val="center"/>
              <w:rPr>
                <w:rFonts w:ascii="Calibri" w:hAnsi="Calibri" w:cs="Calibri"/>
              </w:rPr>
            </w:pPr>
            <w:r w:rsidRPr="00B4334B">
              <w:rPr>
                <w:rFonts w:ascii="Calibri" w:hAnsi="Calibri" w:cs="Calibri"/>
              </w:rPr>
              <w:t xml:space="preserve">Principles of </w:t>
            </w:r>
            <w:r>
              <w:rPr>
                <w:rFonts w:ascii="Calibri" w:hAnsi="Calibri" w:cs="Calibri"/>
              </w:rPr>
              <w:t>A</w:t>
            </w:r>
            <w:r w:rsidRPr="00B4334B">
              <w:rPr>
                <w:rFonts w:ascii="Calibri" w:hAnsi="Calibri" w:cs="Calibri"/>
              </w:rPr>
              <w:t>dministration</w:t>
            </w:r>
            <w:r>
              <w:rPr>
                <w:rFonts w:ascii="Calibri" w:hAnsi="Calibri" w:cs="Calibri"/>
              </w:rPr>
              <w:t>+ English 2</w:t>
            </w:r>
          </w:p>
        </w:tc>
        <w:tc>
          <w:tcPr>
            <w:tcW w:w="1370" w:type="pct"/>
            <w:gridSpan w:val="2"/>
            <w:tcBorders>
              <w:top w:val="single" w:sz="4" w:space="0" w:color="auto"/>
              <w:left w:val="single" w:sz="4" w:space="0" w:color="auto"/>
              <w:bottom w:val="single" w:sz="4" w:space="0" w:color="auto"/>
              <w:right w:val="single" w:sz="4" w:space="0" w:color="auto"/>
            </w:tcBorders>
            <w:shd w:val="clear" w:color="auto" w:fill="auto"/>
          </w:tcPr>
          <w:p w14:paraId="25C30B64" w14:textId="77777777" w:rsidR="00AC6A66" w:rsidRPr="009A5732" w:rsidRDefault="00AC6A66" w:rsidP="000F1F5D">
            <w:pPr>
              <w:tabs>
                <w:tab w:val="left" w:pos="461"/>
              </w:tabs>
              <w:bidi/>
              <w:spacing w:line="276" w:lineRule="auto"/>
              <w:jc w:val="center"/>
              <w:rPr>
                <w:rFonts w:ascii="Calibri" w:hAnsi="Calibri" w:cs="Calibri"/>
                <w:color w:val="000000"/>
                <w:rtl/>
              </w:rPr>
            </w:pPr>
            <w:r w:rsidRPr="009A5732">
              <w:rPr>
                <w:rFonts w:ascii="Sakkal Majalla" w:hAnsi="Sakkal Majalla" w:cs="Sakkal Majalla" w:hint="cs"/>
                <w:rtl/>
              </w:rPr>
              <w:t>(</w:t>
            </w:r>
            <w:r w:rsidRPr="009A5732">
              <w:rPr>
                <w:rFonts w:ascii="Sakkal Majalla" w:hAnsi="Sakkal Majalla" w:cs="Sakkal Majalla" w:hint="cs"/>
              </w:rPr>
              <w:t>3</w:t>
            </w:r>
            <w:r w:rsidRPr="009A5732">
              <w:rPr>
                <w:rFonts w:ascii="Sakkal Majalla" w:hAnsi="Sakkal Majalla" w:cs="Sakkal Majalla" w:hint="cs"/>
                <w:rtl/>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tcPr>
          <w:p w14:paraId="4698B4CC" w14:textId="77777777" w:rsidR="00AC6A66" w:rsidRPr="009A5732" w:rsidRDefault="00AC6A66" w:rsidP="000F1F5D">
            <w:pPr>
              <w:tabs>
                <w:tab w:val="left" w:pos="461"/>
              </w:tabs>
              <w:bidi/>
              <w:spacing w:line="276" w:lineRule="auto"/>
              <w:jc w:val="center"/>
              <w:rPr>
                <w:rFonts w:ascii="Calibri" w:hAnsi="Calibri" w:cs="Calibri"/>
                <w:color w:val="000000"/>
                <w:rtl/>
              </w:rPr>
            </w:pPr>
            <w:r w:rsidRPr="009A5732">
              <w:rPr>
                <w:rFonts w:ascii="Calibri" w:hAnsi="Calibri" w:cs="Calibri"/>
              </w:rPr>
              <w:t>14120316</w:t>
            </w:r>
          </w:p>
        </w:tc>
        <w:tc>
          <w:tcPr>
            <w:tcW w:w="1826" w:type="pct"/>
            <w:gridSpan w:val="2"/>
            <w:tcBorders>
              <w:top w:val="single" w:sz="4" w:space="0" w:color="auto"/>
              <w:left w:val="single" w:sz="4" w:space="0" w:color="auto"/>
              <w:bottom w:val="single" w:sz="4" w:space="0" w:color="auto"/>
              <w:right w:val="single" w:sz="4" w:space="0" w:color="auto"/>
            </w:tcBorders>
            <w:shd w:val="clear" w:color="auto" w:fill="auto"/>
          </w:tcPr>
          <w:p w14:paraId="6B5CDC29" w14:textId="77777777" w:rsidR="00AC6A66" w:rsidRPr="009A5732" w:rsidRDefault="00AC6A66" w:rsidP="000F1F5D">
            <w:pPr>
              <w:tabs>
                <w:tab w:val="left" w:pos="461"/>
              </w:tabs>
              <w:bidi/>
              <w:spacing w:line="276" w:lineRule="auto"/>
              <w:jc w:val="center"/>
              <w:rPr>
                <w:rFonts w:ascii="Calibri" w:hAnsi="Calibri" w:cs="Calibri"/>
                <w:color w:val="000000"/>
                <w:rtl/>
              </w:rPr>
            </w:pPr>
            <w:r w:rsidRPr="00B4334B">
              <w:rPr>
                <w:rFonts w:ascii="Calibri" w:hAnsi="Calibri" w:cs="Calibri"/>
                <w:color w:val="000000"/>
              </w:rPr>
              <w:t xml:space="preserve">Strategic </w:t>
            </w:r>
            <w:r>
              <w:rPr>
                <w:rFonts w:ascii="Calibri" w:hAnsi="Calibri" w:cs="Calibri"/>
                <w:color w:val="000000"/>
              </w:rPr>
              <w:t>M</w:t>
            </w:r>
            <w:r w:rsidRPr="00B4334B">
              <w:rPr>
                <w:rFonts w:ascii="Calibri" w:hAnsi="Calibri" w:cs="Calibri"/>
                <w:color w:val="000000"/>
              </w:rPr>
              <w:t>anagement</w:t>
            </w:r>
          </w:p>
        </w:tc>
      </w:tr>
      <w:tr w:rsidR="00AC6A66" w:rsidRPr="009A5732" w14:paraId="54561444" w14:textId="77777777" w:rsidTr="00E87514">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435CA5EC" w14:textId="77777777" w:rsidR="00AC6A66" w:rsidRPr="009A5732" w:rsidRDefault="00AC6A66" w:rsidP="000F1F5D">
            <w:pPr>
              <w:tabs>
                <w:tab w:val="left" w:pos="461"/>
              </w:tabs>
              <w:spacing w:line="276" w:lineRule="auto"/>
              <w:jc w:val="both"/>
              <w:rPr>
                <w:rFonts w:ascii="Calibri" w:hAnsi="Calibri" w:cs="Calibri"/>
                <w:color w:val="000000"/>
              </w:rPr>
            </w:pPr>
            <w:r w:rsidRPr="00B4334B">
              <w:rPr>
                <w:rFonts w:ascii="Calibri" w:hAnsi="Calibri" w:cs="Calibri"/>
                <w:color w:val="000000"/>
              </w:rPr>
              <w:t>This course addresses the concepts and basics of strategic management and how to formulate the organization's mission and strategic objectives. It deals with strategic management processes that include an</w:t>
            </w:r>
            <w:r>
              <w:rPr>
                <w:rFonts w:ascii="Calibri" w:hAnsi="Calibri" w:cs="Calibri"/>
                <w:color w:val="000000"/>
              </w:rPr>
              <w:t>alyzing</w:t>
            </w:r>
            <w:r w:rsidRPr="00B4334B">
              <w:rPr>
                <w:rFonts w:ascii="Calibri" w:hAnsi="Calibri" w:cs="Calibri"/>
                <w:color w:val="000000"/>
              </w:rPr>
              <w:t xml:space="preserve"> the organization's external and internal environment using strategic analysis. It also discusses alternatives and strategic options, their implementation and control.</w:t>
            </w:r>
          </w:p>
        </w:tc>
      </w:tr>
      <w:tr w:rsidR="00AC6A66" w:rsidRPr="009A5732" w14:paraId="7994A572" w14:textId="77777777" w:rsidTr="00E87514">
        <w:trPr>
          <w:gridAfter w:val="1"/>
          <w:wAfter w:w="172" w:type="pct"/>
          <w:jc w:val="center"/>
        </w:trPr>
        <w:tc>
          <w:tcPr>
            <w:tcW w:w="744" w:type="pct"/>
            <w:tcBorders>
              <w:top w:val="single" w:sz="4" w:space="0" w:color="auto"/>
              <w:left w:val="single" w:sz="4" w:space="0" w:color="auto"/>
              <w:bottom w:val="single" w:sz="4" w:space="0" w:color="auto"/>
              <w:right w:val="single" w:sz="4" w:space="0" w:color="auto"/>
            </w:tcBorders>
            <w:shd w:val="clear" w:color="auto" w:fill="F2F2F2"/>
            <w:hideMark/>
          </w:tcPr>
          <w:p w14:paraId="05546420" w14:textId="77777777" w:rsidR="00AC6A66" w:rsidRPr="009A5732" w:rsidRDefault="00AC6A66" w:rsidP="000F1F5D">
            <w:pPr>
              <w:tabs>
                <w:tab w:val="num" w:pos="26"/>
              </w:tabs>
              <w:bidi/>
              <w:spacing w:line="276" w:lineRule="auto"/>
              <w:jc w:val="center"/>
              <w:rPr>
                <w:rFonts w:ascii="Calibri" w:hAnsi="Calibri" w:cs="Calibri"/>
                <w:rtl/>
              </w:rPr>
            </w:pPr>
            <w:r w:rsidRPr="009A5732">
              <w:rPr>
                <w:rFonts w:ascii="Calibri" w:hAnsi="Calibri" w:cs="Calibri"/>
              </w:rPr>
              <w:t>Prerequisite</w:t>
            </w:r>
          </w:p>
        </w:tc>
        <w:tc>
          <w:tcPr>
            <w:tcW w:w="1328"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1191D6ED"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Credit Hours</w:t>
            </w:r>
          </w:p>
        </w:tc>
        <w:tc>
          <w:tcPr>
            <w:tcW w:w="986" w:type="pct"/>
            <w:gridSpan w:val="2"/>
            <w:tcBorders>
              <w:top w:val="single" w:sz="4" w:space="0" w:color="auto"/>
              <w:left w:val="single" w:sz="4" w:space="0" w:color="auto"/>
              <w:bottom w:val="single" w:sz="4" w:space="0" w:color="auto"/>
              <w:right w:val="single" w:sz="4" w:space="0" w:color="auto"/>
            </w:tcBorders>
            <w:shd w:val="clear" w:color="auto" w:fill="E7E6E6"/>
            <w:hideMark/>
          </w:tcPr>
          <w:p w14:paraId="22EEF786"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Course Number</w:t>
            </w:r>
          </w:p>
        </w:tc>
        <w:tc>
          <w:tcPr>
            <w:tcW w:w="1770"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449A96B6"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Course Name</w:t>
            </w:r>
          </w:p>
        </w:tc>
      </w:tr>
      <w:tr w:rsidR="00AC6A66" w:rsidRPr="009A5732" w14:paraId="696A3F77" w14:textId="77777777" w:rsidTr="00E87514">
        <w:trPr>
          <w:gridAfter w:val="1"/>
          <w:wAfter w:w="172" w:type="pct"/>
          <w:jc w:val="center"/>
        </w:trPr>
        <w:tc>
          <w:tcPr>
            <w:tcW w:w="744" w:type="pct"/>
            <w:tcBorders>
              <w:top w:val="single" w:sz="4" w:space="0" w:color="auto"/>
              <w:left w:val="single" w:sz="4" w:space="0" w:color="auto"/>
              <w:bottom w:val="single" w:sz="4" w:space="0" w:color="auto"/>
              <w:right w:val="single" w:sz="4" w:space="0" w:color="auto"/>
            </w:tcBorders>
            <w:shd w:val="clear" w:color="auto" w:fill="auto"/>
          </w:tcPr>
          <w:p w14:paraId="569C04BE" w14:textId="77777777" w:rsidR="00AC6A66" w:rsidRPr="00C32469" w:rsidRDefault="00AC6A66" w:rsidP="000F1F5D">
            <w:pPr>
              <w:tabs>
                <w:tab w:val="left" w:pos="461"/>
              </w:tabs>
              <w:bidi/>
              <w:spacing w:line="276" w:lineRule="auto"/>
              <w:jc w:val="center"/>
              <w:rPr>
                <w:rFonts w:ascii="Calibri" w:hAnsi="Calibri" w:cs="Calibri"/>
                <w:color w:val="000000"/>
              </w:rPr>
            </w:pPr>
            <w:r>
              <w:rPr>
                <w:rFonts w:ascii="Calibri" w:hAnsi="Calibri" w:cs="Calibri"/>
                <w:color w:val="000000"/>
              </w:rPr>
              <w:t>E-Commerce</w:t>
            </w:r>
          </w:p>
        </w:tc>
        <w:tc>
          <w:tcPr>
            <w:tcW w:w="1328" w:type="pct"/>
            <w:gridSpan w:val="2"/>
            <w:tcBorders>
              <w:top w:val="single" w:sz="4" w:space="0" w:color="auto"/>
              <w:left w:val="single" w:sz="4" w:space="0" w:color="auto"/>
              <w:bottom w:val="single" w:sz="4" w:space="0" w:color="auto"/>
              <w:right w:val="single" w:sz="4" w:space="0" w:color="auto"/>
            </w:tcBorders>
            <w:shd w:val="clear" w:color="auto" w:fill="auto"/>
          </w:tcPr>
          <w:p w14:paraId="3A6ED04E" w14:textId="77777777" w:rsidR="00AC6A66" w:rsidRPr="009A5732" w:rsidRDefault="00AC6A66" w:rsidP="000F1F5D">
            <w:pPr>
              <w:tabs>
                <w:tab w:val="left" w:pos="461"/>
              </w:tabs>
              <w:bidi/>
              <w:spacing w:line="276" w:lineRule="auto"/>
              <w:jc w:val="center"/>
              <w:rPr>
                <w:rFonts w:ascii="Calibri" w:hAnsi="Calibri" w:cs="Calibri"/>
                <w:color w:val="000000"/>
                <w:rtl/>
              </w:rPr>
            </w:pPr>
            <w:r w:rsidRPr="009A5732">
              <w:rPr>
                <w:rFonts w:ascii="Sakkal Majalla" w:hAnsi="Sakkal Majalla" w:cs="Sakkal Majalla" w:hint="cs"/>
                <w:rtl/>
              </w:rPr>
              <w:t>(</w:t>
            </w:r>
            <w:r w:rsidRPr="009A5732">
              <w:rPr>
                <w:rFonts w:ascii="Sakkal Majalla" w:hAnsi="Sakkal Majalla" w:cs="Sakkal Majalla" w:hint="cs"/>
              </w:rPr>
              <w:t>3</w:t>
            </w:r>
            <w:r w:rsidRPr="009A5732">
              <w:rPr>
                <w:rFonts w:ascii="Sakkal Majalla" w:hAnsi="Sakkal Majalla" w:cs="Sakkal Majalla" w:hint="cs"/>
                <w:rtl/>
              </w:rPr>
              <w:t>)</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483A0DA9" w14:textId="77777777" w:rsidR="00AC6A66" w:rsidRPr="009A5732" w:rsidRDefault="00AC6A66" w:rsidP="000F1F5D">
            <w:pPr>
              <w:tabs>
                <w:tab w:val="left" w:pos="461"/>
              </w:tabs>
              <w:bidi/>
              <w:spacing w:line="276" w:lineRule="auto"/>
              <w:jc w:val="center"/>
              <w:rPr>
                <w:rFonts w:ascii="Calibri" w:hAnsi="Calibri" w:cs="Calibri"/>
                <w:color w:val="000000"/>
                <w:rtl/>
              </w:rPr>
            </w:pPr>
            <w:r w:rsidRPr="009A5732">
              <w:rPr>
                <w:rFonts w:ascii="Calibri" w:hAnsi="Calibri" w:cs="Calibri"/>
              </w:rPr>
              <w:t>14120428 </w:t>
            </w:r>
          </w:p>
        </w:tc>
        <w:tc>
          <w:tcPr>
            <w:tcW w:w="1770" w:type="pct"/>
            <w:gridSpan w:val="2"/>
            <w:tcBorders>
              <w:top w:val="single" w:sz="4" w:space="0" w:color="auto"/>
              <w:left w:val="single" w:sz="4" w:space="0" w:color="auto"/>
              <w:bottom w:val="single" w:sz="4" w:space="0" w:color="auto"/>
              <w:right w:val="single" w:sz="4" w:space="0" w:color="auto"/>
            </w:tcBorders>
            <w:shd w:val="clear" w:color="auto" w:fill="auto"/>
          </w:tcPr>
          <w:p w14:paraId="762AF79D" w14:textId="77777777" w:rsidR="00AC6A66" w:rsidRPr="009A5732" w:rsidRDefault="00AC6A66" w:rsidP="000F1F5D">
            <w:pPr>
              <w:tabs>
                <w:tab w:val="left" w:pos="461"/>
              </w:tabs>
              <w:bidi/>
              <w:spacing w:line="276" w:lineRule="auto"/>
              <w:jc w:val="center"/>
              <w:rPr>
                <w:rFonts w:ascii="Calibri" w:hAnsi="Calibri" w:cs="Calibri"/>
                <w:color w:val="000000"/>
                <w:rtl/>
              </w:rPr>
            </w:pPr>
            <w:r w:rsidRPr="00C32469">
              <w:rPr>
                <w:rFonts w:ascii="Calibri" w:hAnsi="Calibri" w:cs="Calibri"/>
                <w:color w:val="000000"/>
              </w:rPr>
              <w:t>International Business Admin</w:t>
            </w:r>
            <w:r>
              <w:rPr>
                <w:rFonts w:ascii="Calibri" w:hAnsi="Calibri" w:cs="Calibri"/>
                <w:color w:val="000000"/>
              </w:rPr>
              <w:t>i</w:t>
            </w:r>
            <w:r w:rsidRPr="00C32469">
              <w:rPr>
                <w:rFonts w:ascii="Calibri" w:hAnsi="Calibri" w:cs="Calibri"/>
                <w:color w:val="000000"/>
              </w:rPr>
              <w:t>stration</w:t>
            </w:r>
          </w:p>
        </w:tc>
      </w:tr>
      <w:tr w:rsidR="00AC6A66" w:rsidRPr="009A5732" w14:paraId="633F974A" w14:textId="77777777" w:rsidTr="00E87514">
        <w:trPr>
          <w:gridAfter w:val="1"/>
          <w:wAfter w:w="172" w:type="pct"/>
          <w:jc w:val="center"/>
        </w:trPr>
        <w:tc>
          <w:tcPr>
            <w:tcW w:w="4828" w:type="pct"/>
            <w:gridSpan w:val="7"/>
            <w:tcBorders>
              <w:top w:val="single" w:sz="4" w:space="0" w:color="auto"/>
              <w:left w:val="single" w:sz="4" w:space="0" w:color="auto"/>
              <w:bottom w:val="single" w:sz="4" w:space="0" w:color="auto"/>
              <w:right w:val="single" w:sz="4" w:space="0" w:color="auto"/>
            </w:tcBorders>
            <w:shd w:val="clear" w:color="auto" w:fill="auto"/>
          </w:tcPr>
          <w:p w14:paraId="2C11949E" w14:textId="77777777" w:rsidR="00AC6A66" w:rsidRDefault="00AC6A66" w:rsidP="000F1F5D">
            <w:pPr>
              <w:tabs>
                <w:tab w:val="left" w:pos="461"/>
              </w:tabs>
              <w:spacing w:line="276" w:lineRule="auto"/>
              <w:jc w:val="both"/>
              <w:rPr>
                <w:rFonts w:ascii="Calibri" w:hAnsi="Calibri" w:cs="Calibri"/>
                <w:color w:val="000000"/>
              </w:rPr>
            </w:pPr>
            <w:r w:rsidRPr="00C32469">
              <w:rPr>
                <w:rFonts w:ascii="Calibri" w:hAnsi="Calibri" w:cs="Calibri"/>
                <w:color w:val="000000"/>
              </w:rPr>
              <w:t xml:space="preserve">This course </w:t>
            </w:r>
            <w:r>
              <w:rPr>
                <w:rFonts w:ascii="Calibri" w:hAnsi="Calibri" w:cs="Calibri"/>
                <w:color w:val="000000"/>
              </w:rPr>
              <w:t>explain</w:t>
            </w:r>
            <w:r w:rsidRPr="00C32469">
              <w:rPr>
                <w:rFonts w:ascii="Calibri" w:hAnsi="Calibri" w:cs="Calibri"/>
                <w:color w:val="000000"/>
              </w:rPr>
              <w:t xml:space="preserve"> the topics of global developments and management</w:t>
            </w:r>
            <w:r>
              <w:rPr>
                <w:rFonts w:ascii="Calibri" w:hAnsi="Calibri" w:cs="Calibri"/>
                <w:color w:val="000000"/>
              </w:rPr>
              <w:t xml:space="preserve"> </w:t>
            </w:r>
            <w:proofErr w:type="gramStart"/>
            <w:r>
              <w:rPr>
                <w:rFonts w:ascii="Calibri" w:hAnsi="Calibri" w:cs="Calibri"/>
                <w:color w:val="000000"/>
              </w:rPr>
              <w:t xml:space="preserve">and </w:t>
            </w:r>
            <w:r w:rsidRPr="00C32469">
              <w:rPr>
                <w:rFonts w:ascii="Calibri" w:hAnsi="Calibri" w:cs="Calibri"/>
                <w:color w:val="000000"/>
              </w:rPr>
              <w:t xml:space="preserve"> the</w:t>
            </w:r>
            <w:proofErr w:type="gramEnd"/>
            <w:r w:rsidRPr="00C32469">
              <w:rPr>
                <w:rFonts w:ascii="Calibri" w:hAnsi="Calibri" w:cs="Calibri"/>
                <w:color w:val="000000"/>
              </w:rPr>
              <w:t xml:space="preserve"> concept of international business management and its activities, strategies for expansion in international markets</w:t>
            </w:r>
            <w:r>
              <w:rPr>
                <w:rFonts w:ascii="Calibri" w:hAnsi="Calibri" w:cs="Calibri"/>
                <w:color w:val="000000"/>
              </w:rPr>
              <w:t>.</w:t>
            </w:r>
          </w:p>
          <w:p w14:paraId="397F49D1" w14:textId="77777777" w:rsidR="00AC6A66" w:rsidRPr="009A5732" w:rsidRDefault="00AC6A66" w:rsidP="000F1F5D">
            <w:pPr>
              <w:tabs>
                <w:tab w:val="left" w:pos="461"/>
              </w:tabs>
              <w:spacing w:line="276" w:lineRule="auto"/>
              <w:jc w:val="both"/>
              <w:rPr>
                <w:rFonts w:ascii="Calibri" w:hAnsi="Calibri" w:cs="Calibri"/>
                <w:color w:val="000000"/>
              </w:rPr>
            </w:pPr>
            <w:r>
              <w:rPr>
                <w:rFonts w:ascii="Calibri" w:hAnsi="Calibri" w:cs="Calibri"/>
                <w:color w:val="000000"/>
              </w:rPr>
              <w:t>It also includes t</w:t>
            </w:r>
            <w:r w:rsidRPr="00C32469">
              <w:rPr>
                <w:rFonts w:ascii="Calibri" w:hAnsi="Calibri" w:cs="Calibri"/>
                <w:color w:val="000000"/>
              </w:rPr>
              <w:t>he definition of foreign trade theories and the General Agreements on Tariffs and Trade (GATT)</w:t>
            </w:r>
            <w:r>
              <w:rPr>
                <w:rFonts w:ascii="Calibri" w:hAnsi="Calibri" w:cs="Calibri"/>
                <w:color w:val="000000"/>
              </w:rPr>
              <w:t>,</w:t>
            </w:r>
            <w:r w:rsidRPr="00C32469">
              <w:rPr>
                <w:rFonts w:ascii="Calibri" w:hAnsi="Calibri" w:cs="Calibri"/>
                <w:color w:val="000000"/>
              </w:rPr>
              <w:t xml:space="preserve"> the World Trade Organization (WTO), and a review of the international business environment such as economic, financial, political, legal and cultural</w:t>
            </w:r>
            <w:r>
              <w:rPr>
                <w:rFonts w:ascii="Calibri" w:hAnsi="Calibri" w:cs="Calibri"/>
                <w:color w:val="000000"/>
              </w:rPr>
              <w:t xml:space="preserve">. </w:t>
            </w:r>
            <w:r w:rsidRPr="00C32469">
              <w:rPr>
                <w:rFonts w:ascii="Calibri" w:hAnsi="Calibri" w:cs="Calibri"/>
                <w:color w:val="000000"/>
              </w:rPr>
              <w:t xml:space="preserve"> It shows its foundations in financial management, human resources management, planning strategy for choosing the host country, leading to a review of ISO international standards systems, and the philosophy of total quality management.</w:t>
            </w:r>
          </w:p>
        </w:tc>
      </w:tr>
    </w:tbl>
    <w:p w14:paraId="199BCCD9" w14:textId="77777777" w:rsidR="00AC6A66" w:rsidRDefault="00AC6A66" w:rsidP="00AC6A66">
      <w:pPr>
        <w:rPr>
          <w:b/>
          <w:bCs/>
        </w:rPr>
      </w:pPr>
    </w:p>
    <w:tbl>
      <w:tblPr>
        <w:bidiVisual/>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3022"/>
        <w:gridCol w:w="2245"/>
        <w:gridCol w:w="4022"/>
      </w:tblGrid>
      <w:tr w:rsidR="00AC6A66" w:rsidRPr="009A5732" w14:paraId="2AEF56DF" w14:textId="77777777" w:rsidTr="00E87514">
        <w:trPr>
          <w:trHeight w:val="278"/>
          <w:jc w:val="center"/>
        </w:trPr>
        <w:tc>
          <w:tcPr>
            <w:tcW w:w="804" w:type="pct"/>
            <w:tcBorders>
              <w:top w:val="single" w:sz="4" w:space="0" w:color="auto"/>
              <w:left w:val="single" w:sz="4" w:space="0" w:color="auto"/>
              <w:bottom w:val="single" w:sz="4" w:space="0" w:color="auto"/>
              <w:right w:val="single" w:sz="4" w:space="0" w:color="auto"/>
            </w:tcBorders>
            <w:shd w:val="clear" w:color="auto" w:fill="F2F2F2"/>
            <w:hideMark/>
          </w:tcPr>
          <w:p w14:paraId="090E67F1" w14:textId="77777777" w:rsidR="00AC6A66" w:rsidRPr="009A5732" w:rsidRDefault="00AC6A66" w:rsidP="000F1F5D">
            <w:pPr>
              <w:tabs>
                <w:tab w:val="num" w:pos="26"/>
              </w:tabs>
              <w:bidi/>
              <w:spacing w:line="276" w:lineRule="auto"/>
              <w:jc w:val="center"/>
              <w:rPr>
                <w:rFonts w:ascii="Calibri" w:hAnsi="Calibri" w:cs="Calibri"/>
                <w:rtl/>
              </w:rPr>
            </w:pPr>
            <w:r w:rsidRPr="009A5732">
              <w:rPr>
                <w:rFonts w:ascii="Calibri" w:hAnsi="Calibri" w:cs="Calibri"/>
              </w:rPr>
              <w:t>Prerequisite</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8B64A7E"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Credit Hours</w:t>
            </w:r>
          </w:p>
        </w:tc>
        <w:tc>
          <w:tcPr>
            <w:tcW w:w="1014" w:type="pct"/>
            <w:tcBorders>
              <w:top w:val="single" w:sz="4" w:space="0" w:color="auto"/>
              <w:left w:val="single" w:sz="4" w:space="0" w:color="auto"/>
              <w:bottom w:val="single" w:sz="4" w:space="0" w:color="auto"/>
              <w:right w:val="single" w:sz="4" w:space="0" w:color="auto"/>
            </w:tcBorders>
            <w:shd w:val="clear" w:color="auto" w:fill="E7E6E6"/>
            <w:hideMark/>
          </w:tcPr>
          <w:p w14:paraId="54547141"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Course Number</w:t>
            </w:r>
          </w:p>
        </w:tc>
        <w:tc>
          <w:tcPr>
            <w:tcW w:w="1818" w:type="pct"/>
            <w:tcBorders>
              <w:top w:val="single" w:sz="4" w:space="0" w:color="auto"/>
              <w:left w:val="single" w:sz="4" w:space="0" w:color="auto"/>
              <w:bottom w:val="single" w:sz="4" w:space="0" w:color="auto"/>
              <w:right w:val="single" w:sz="4" w:space="0" w:color="auto"/>
            </w:tcBorders>
            <w:shd w:val="clear" w:color="auto" w:fill="F2F2F2"/>
            <w:hideMark/>
          </w:tcPr>
          <w:p w14:paraId="4689AE45"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Course Name</w:t>
            </w:r>
          </w:p>
        </w:tc>
      </w:tr>
      <w:tr w:rsidR="00AC6A66" w:rsidRPr="006A3E19" w14:paraId="40C4ABCF" w14:textId="77777777" w:rsidTr="00E87514">
        <w:trPr>
          <w:jc w:val="center"/>
        </w:trPr>
        <w:tc>
          <w:tcPr>
            <w:tcW w:w="804" w:type="pct"/>
            <w:tcBorders>
              <w:top w:val="single" w:sz="4" w:space="0" w:color="auto"/>
              <w:left w:val="single" w:sz="4" w:space="0" w:color="auto"/>
              <w:bottom w:val="single" w:sz="4" w:space="0" w:color="auto"/>
              <w:right w:val="single" w:sz="4" w:space="0" w:color="auto"/>
            </w:tcBorders>
            <w:shd w:val="clear" w:color="auto" w:fill="auto"/>
          </w:tcPr>
          <w:p w14:paraId="3AE47FA1" w14:textId="77777777" w:rsidR="00AC6A66" w:rsidRPr="00C70CEE" w:rsidRDefault="00AC6A66" w:rsidP="000F1F5D">
            <w:pPr>
              <w:tabs>
                <w:tab w:val="left" w:pos="461"/>
              </w:tabs>
              <w:bidi/>
              <w:spacing w:line="276" w:lineRule="auto"/>
              <w:jc w:val="center"/>
              <w:rPr>
                <w:rFonts w:ascii="Calibri" w:hAnsi="Calibri" w:cs="Calibri"/>
                <w:color w:val="000000"/>
              </w:rPr>
            </w:pPr>
            <w:r>
              <w:rPr>
                <w:rFonts w:ascii="Calibri" w:hAnsi="Calibri" w:cs="Calibri"/>
                <w:color w:val="000000"/>
              </w:rPr>
              <w:t>C</w:t>
            </w:r>
            <w:r w:rsidRPr="006A3E19">
              <w:rPr>
                <w:rFonts w:ascii="Calibri" w:hAnsi="Calibri" w:cs="Calibri"/>
                <w:color w:val="000000"/>
              </w:rPr>
              <w:t xml:space="preserve">omputer </w:t>
            </w:r>
            <w:r>
              <w:rPr>
                <w:rFonts w:ascii="Calibri" w:hAnsi="Calibri" w:cs="Calibri"/>
                <w:color w:val="000000"/>
              </w:rPr>
              <w:t>N</w:t>
            </w:r>
            <w:r w:rsidRPr="006A3E19">
              <w:rPr>
                <w:rFonts w:ascii="Calibri" w:hAnsi="Calibri" w:cs="Calibri"/>
                <w:color w:val="000000"/>
              </w:rPr>
              <w:t xml:space="preserve">etworks </w:t>
            </w:r>
            <w:r>
              <w:rPr>
                <w:rFonts w:ascii="Calibri" w:hAnsi="Calibri" w:cs="Calibri"/>
                <w:color w:val="000000"/>
              </w:rPr>
              <w:t>+</w:t>
            </w:r>
            <w:r w:rsidRPr="006A3E19">
              <w:rPr>
                <w:rFonts w:ascii="Calibri" w:hAnsi="Calibri" w:cs="Calibri"/>
                <w:color w:val="000000"/>
              </w:rPr>
              <w:t xml:space="preserve"> </w:t>
            </w:r>
            <w:r>
              <w:rPr>
                <w:rFonts w:ascii="Calibri" w:hAnsi="Calibri" w:cs="Calibri"/>
                <w:color w:val="000000"/>
              </w:rPr>
              <w:t>D</w:t>
            </w:r>
            <w:r w:rsidRPr="006A3E19">
              <w:rPr>
                <w:rFonts w:ascii="Calibri" w:hAnsi="Calibri" w:cs="Calibri"/>
                <w:color w:val="000000"/>
              </w:rPr>
              <w:t xml:space="preserve">atabase </w:t>
            </w:r>
            <w:r>
              <w:rPr>
                <w:rFonts w:ascii="Calibri" w:hAnsi="Calibri" w:cs="Calibri"/>
                <w:color w:val="000000"/>
              </w:rPr>
              <w:t>S</w:t>
            </w:r>
            <w:r w:rsidRPr="006A3E19">
              <w:rPr>
                <w:rFonts w:ascii="Calibri" w:hAnsi="Calibri" w:cs="Calibri"/>
                <w:color w:val="000000"/>
              </w:rPr>
              <w:t>ystem</w:t>
            </w:r>
            <w:r>
              <w:rPr>
                <w:rFonts w:ascii="Calibri" w:hAnsi="Calibri" w:cs="Calibri"/>
                <w:color w:val="000000"/>
              </w:rPr>
              <w:t>s</w:t>
            </w:r>
          </w:p>
        </w:tc>
        <w:tc>
          <w:tcPr>
            <w:tcW w:w="1365" w:type="pct"/>
            <w:tcBorders>
              <w:top w:val="single" w:sz="4" w:space="0" w:color="auto"/>
              <w:left w:val="single" w:sz="4" w:space="0" w:color="auto"/>
              <w:bottom w:val="single" w:sz="4" w:space="0" w:color="auto"/>
              <w:right w:val="single" w:sz="4" w:space="0" w:color="auto"/>
            </w:tcBorders>
            <w:shd w:val="clear" w:color="auto" w:fill="auto"/>
          </w:tcPr>
          <w:p w14:paraId="6B011C6D" w14:textId="77777777" w:rsidR="00AC6A66" w:rsidRPr="009A5732" w:rsidRDefault="00AC6A66" w:rsidP="000F1F5D">
            <w:pPr>
              <w:tabs>
                <w:tab w:val="left" w:pos="461"/>
              </w:tabs>
              <w:bidi/>
              <w:spacing w:line="276" w:lineRule="auto"/>
              <w:jc w:val="center"/>
              <w:rPr>
                <w:rFonts w:ascii="Calibri" w:hAnsi="Calibri" w:cs="Calibri"/>
                <w:color w:val="000000"/>
                <w:rtl/>
              </w:rPr>
            </w:pPr>
            <w:r w:rsidRPr="009A5732">
              <w:rPr>
                <w:rFonts w:ascii="Sakkal Majalla" w:hAnsi="Sakkal Majalla" w:cs="Sakkal Majalla" w:hint="cs"/>
                <w:rtl/>
              </w:rPr>
              <w:t>(</w:t>
            </w:r>
            <w:r w:rsidRPr="009A5732">
              <w:rPr>
                <w:rFonts w:ascii="Sakkal Majalla" w:hAnsi="Sakkal Majalla" w:cs="Sakkal Majalla" w:hint="cs"/>
              </w:rPr>
              <w:t>3</w:t>
            </w:r>
            <w:r w:rsidRPr="009A5732">
              <w:rPr>
                <w:rFonts w:ascii="Sakkal Majalla" w:hAnsi="Sakkal Majalla" w:cs="Sakkal Majalla" w:hint="cs"/>
                <w:rtl/>
              </w:rPr>
              <w:t>)</w:t>
            </w:r>
          </w:p>
        </w:tc>
        <w:tc>
          <w:tcPr>
            <w:tcW w:w="1014" w:type="pct"/>
            <w:tcBorders>
              <w:top w:val="single" w:sz="4" w:space="0" w:color="auto"/>
              <w:left w:val="single" w:sz="4" w:space="0" w:color="auto"/>
              <w:bottom w:val="single" w:sz="4" w:space="0" w:color="auto"/>
              <w:right w:val="single" w:sz="4" w:space="0" w:color="auto"/>
            </w:tcBorders>
            <w:shd w:val="clear" w:color="auto" w:fill="auto"/>
          </w:tcPr>
          <w:p w14:paraId="24AC72BE" w14:textId="77777777" w:rsidR="00AC6A66" w:rsidRPr="009A5732" w:rsidRDefault="00AC6A66" w:rsidP="000F1F5D">
            <w:pPr>
              <w:tabs>
                <w:tab w:val="left" w:pos="461"/>
              </w:tabs>
              <w:bidi/>
              <w:spacing w:line="276" w:lineRule="auto"/>
              <w:jc w:val="center"/>
              <w:rPr>
                <w:rFonts w:ascii="Calibri" w:hAnsi="Calibri" w:cs="Calibri"/>
                <w:color w:val="000000"/>
                <w:rtl/>
              </w:rPr>
            </w:pPr>
            <w:r w:rsidRPr="009A5732">
              <w:rPr>
                <w:rFonts w:ascii="Calibri" w:hAnsi="Calibri" w:cs="Calibri"/>
              </w:rPr>
              <w:t>14170403 </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06BAA125" w14:textId="77777777" w:rsidR="00AC6A66" w:rsidRPr="006A3E19" w:rsidRDefault="00AC6A66" w:rsidP="000F1F5D">
            <w:pPr>
              <w:tabs>
                <w:tab w:val="left" w:pos="461"/>
              </w:tabs>
              <w:bidi/>
              <w:spacing w:line="276" w:lineRule="auto"/>
              <w:jc w:val="center"/>
              <w:rPr>
                <w:rFonts w:ascii="Calibri" w:hAnsi="Calibri" w:cs="Calibri"/>
                <w:color w:val="000000"/>
                <w:rtl/>
              </w:rPr>
            </w:pPr>
            <w:r w:rsidRPr="006A3E19">
              <w:rPr>
                <w:rFonts w:ascii="Calibri" w:hAnsi="Calibri" w:cs="Calibri"/>
                <w:color w:val="000000"/>
              </w:rPr>
              <w:t xml:space="preserve">Electronic </w:t>
            </w:r>
            <w:r>
              <w:rPr>
                <w:rFonts w:ascii="Calibri" w:hAnsi="Calibri" w:cs="Calibri"/>
                <w:color w:val="000000"/>
              </w:rPr>
              <w:t>M</w:t>
            </w:r>
            <w:r w:rsidRPr="006A3E19">
              <w:rPr>
                <w:rFonts w:ascii="Calibri" w:hAnsi="Calibri" w:cs="Calibri"/>
                <w:color w:val="000000"/>
              </w:rPr>
              <w:t xml:space="preserve">onitoring and </w:t>
            </w:r>
            <w:r>
              <w:rPr>
                <w:rFonts w:ascii="Calibri" w:hAnsi="Calibri" w:cs="Calibri"/>
                <w:color w:val="000000"/>
              </w:rPr>
              <w:t>C</w:t>
            </w:r>
            <w:r w:rsidRPr="006A3E19">
              <w:rPr>
                <w:rFonts w:ascii="Calibri" w:hAnsi="Calibri" w:cs="Calibri"/>
                <w:color w:val="000000"/>
              </w:rPr>
              <w:t>ontrol</w:t>
            </w:r>
            <w:r>
              <w:rPr>
                <w:rFonts w:ascii="Calibri" w:hAnsi="Calibri" w:cs="Calibri"/>
                <w:color w:val="000000"/>
              </w:rPr>
              <w:t xml:space="preserve"> </w:t>
            </w:r>
          </w:p>
        </w:tc>
      </w:tr>
      <w:tr w:rsidR="00AC6A66" w:rsidRPr="009A5732" w14:paraId="1D3AA8E5" w14:textId="77777777" w:rsidTr="00E8751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3FFF3D9" w14:textId="0E5387A3" w:rsidR="00AC6A66" w:rsidRPr="009A5732" w:rsidRDefault="00AC6A66" w:rsidP="000F1F5D">
            <w:pPr>
              <w:tabs>
                <w:tab w:val="left" w:pos="461"/>
              </w:tabs>
              <w:spacing w:line="276" w:lineRule="auto"/>
              <w:rPr>
                <w:rFonts w:ascii="Calibri" w:hAnsi="Calibri" w:cs="Calibri"/>
                <w:color w:val="000000"/>
              </w:rPr>
            </w:pPr>
            <w:r w:rsidRPr="006A3E19">
              <w:rPr>
                <w:rFonts w:ascii="Calibri" w:hAnsi="Calibri" w:cs="Calibri"/>
                <w:color w:val="000000"/>
              </w:rPr>
              <w:t xml:space="preserve">This course </w:t>
            </w:r>
            <w:r w:rsidR="00E87514">
              <w:rPr>
                <w:rFonts w:ascii="Calibri" w:hAnsi="Calibri" w:cs="Calibri"/>
                <w:color w:val="000000"/>
              </w:rPr>
              <w:t>explains</w:t>
            </w:r>
            <w:r w:rsidRPr="006A3E19">
              <w:rPr>
                <w:rFonts w:ascii="Calibri" w:hAnsi="Calibri" w:cs="Calibri"/>
                <w:color w:val="000000"/>
              </w:rPr>
              <w:t xml:space="preserve"> the importance of monitoring and auditing electronic information systems by understanding and taking into account the information systems environment and evaluating the adequacy of data processing processes, </w:t>
            </w:r>
            <w:r w:rsidRPr="006A3E19">
              <w:rPr>
                <w:rFonts w:ascii="Calibri" w:hAnsi="Calibri" w:cs="Calibri"/>
                <w:color w:val="000000"/>
              </w:rPr>
              <w:lastRenderedPageBreak/>
              <w:t>policies, procedures and controls, the efficiency of effective control procedures, and their reasonableness of cost, taking into account the existing risks and determining the reliability of the assets used in data processing. And protect them from risks by examining general control procedures and control procedures for applications.</w:t>
            </w:r>
          </w:p>
        </w:tc>
      </w:tr>
    </w:tbl>
    <w:p w14:paraId="645650AD" w14:textId="1DAF7675" w:rsidR="00AC6A66" w:rsidRDefault="00AC6A66" w:rsidP="00AC6A66">
      <w:pPr>
        <w:rPr>
          <w:b/>
          <w:bCs/>
        </w:rPr>
      </w:pPr>
    </w:p>
    <w:p w14:paraId="5E61F0FC" w14:textId="77777777" w:rsidR="00AC6A66" w:rsidRDefault="00AC6A66" w:rsidP="00AC6A66">
      <w:pPr>
        <w:rPr>
          <w:b/>
          <w:bCs/>
        </w:rPr>
      </w:pPr>
    </w:p>
    <w:tbl>
      <w:tblPr>
        <w:bidiVisual/>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3020"/>
        <w:gridCol w:w="2243"/>
        <w:gridCol w:w="4025"/>
      </w:tblGrid>
      <w:tr w:rsidR="00AC6A66" w:rsidRPr="009A5732" w14:paraId="777191F8" w14:textId="77777777" w:rsidTr="00E87514">
        <w:trPr>
          <w:jc w:val="center"/>
        </w:trPr>
        <w:tc>
          <w:tcPr>
            <w:tcW w:w="879" w:type="pct"/>
            <w:tcBorders>
              <w:top w:val="single" w:sz="4" w:space="0" w:color="auto"/>
              <w:left w:val="single" w:sz="4" w:space="0" w:color="auto"/>
              <w:bottom w:val="single" w:sz="4" w:space="0" w:color="auto"/>
              <w:right w:val="single" w:sz="4" w:space="0" w:color="auto"/>
            </w:tcBorders>
            <w:shd w:val="clear" w:color="auto" w:fill="F2F2F2"/>
            <w:hideMark/>
          </w:tcPr>
          <w:p w14:paraId="6E66E237" w14:textId="77777777" w:rsidR="00AC6A66" w:rsidRPr="009A5732" w:rsidRDefault="00AC6A66" w:rsidP="000F1F5D">
            <w:pPr>
              <w:tabs>
                <w:tab w:val="num" w:pos="26"/>
              </w:tabs>
              <w:bidi/>
              <w:spacing w:line="276" w:lineRule="auto"/>
              <w:jc w:val="center"/>
              <w:rPr>
                <w:rFonts w:ascii="Calibri" w:hAnsi="Calibri" w:cs="Calibri"/>
                <w:b/>
                <w:bCs/>
                <w:rtl/>
              </w:rPr>
            </w:pPr>
            <w:r w:rsidRPr="009A5732">
              <w:rPr>
                <w:rFonts w:ascii="Calibri" w:hAnsi="Calibri" w:cs="Calibri"/>
                <w:b/>
                <w:bCs/>
              </w:rPr>
              <w:t>Prerequisite</w:t>
            </w:r>
          </w:p>
        </w:tc>
        <w:tc>
          <w:tcPr>
            <w:tcW w:w="1340" w:type="pct"/>
            <w:tcBorders>
              <w:top w:val="single" w:sz="4" w:space="0" w:color="auto"/>
              <w:left w:val="single" w:sz="4" w:space="0" w:color="auto"/>
              <w:bottom w:val="single" w:sz="4" w:space="0" w:color="auto"/>
              <w:right w:val="single" w:sz="4" w:space="0" w:color="auto"/>
            </w:tcBorders>
            <w:shd w:val="clear" w:color="auto" w:fill="F2F2F2"/>
            <w:hideMark/>
          </w:tcPr>
          <w:p w14:paraId="7C013CAE"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Credit Hours</w:t>
            </w:r>
          </w:p>
        </w:tc>
        <w:tc>
          <w:tcPr>
            <w:tcW w:w="995" w:type="pct"/>
            <w:tcBorders>
              <w:top w:val="single" w:sz="4" w:space="0" w:color="auto"/>
              <w:left w:val="single" w:sz="4" w:space="0" w:color="auto"/>
              <w:bottom w:val="single" w:sz="4" w:space="0" w:color="auto"/>
              <w:right w:val="single" w:sz="4" w:space="0" w:color="auto"/>
            </w:tcBorders>
            <w:shd w:val="clear" w:color="auto" w:fill="E7E6E6"/>
            <w:hideMark/>
          </w:tcPr>
          <w:p w14:paraId="5681E435"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Course Number</w:t>
            </w:r>
          </w:p>
        </w:tc>
        <w:tc>
          <w:tcPr>
            <w:tcW w:w="1786" w:type="pct"/>
            <w:tcBorders>
              <w:top w:val="single" w:sz="4" w:space="0" w:color="auto"/>
              <w:left w:val="single" w:sz="4" w:space="0" w:color="auto"/>
              <w:bottom w:val="single" w:sz="4" w:space="0" w:color="auto"/>
              <w:right w:val="single" w:sz="4" w:space="0" w:color="auto"/>
            </w:tcBorders>
            <w:shd w:val="clear" w:color="auto" w:fill="F2F2F2"/>
            <w:hideMark/>
          </w:tcPr>
          <w:p w14:paraId="501CAEFA" w14:textId="77777777" w:rsidR="00AC6A66" w:rsidRPr="009A5732" w:rsidRDefault="00AC6A66" w:rsidP="000F1F5D">
            <w:pPr>
              <w:tabs>
                <w:tab w:val="num" w:pos="26"/>
              </w:tabs>
              <w:bidi/>
              <w:spacing w:line="276" w:lineRule="auto"/>
              <w:jc w:val="center"/>
              <w:rPr>
                <w:rFonts w:ascii="Calibri" w:hAnsi="Calibri" w:cs="Calibri"/>
                <w:b/>
                <w:bCs/>
              </w:rPr>
            </w:pPr>
            <w:r w:rsidRPr="009A5732">
              <w:rPr>
                <w:rFonts w:ascii="Calibri" w:hAnsi="Calibri" w:cs="Calibri"/>
                <w:b/>
                <w:bCs/>
              </w:rPr>
              <w:t>Course Name</w:t>
            </w:r>
          </w:p>
        </w:tc>
      </w:tr>
      <w:tr w:rsidR="00AC6A66" w:rsidRPr="009A5732" w14:paraId="77B33834" w14:textId="77777777" w:rsidTr="00E87514">
        <w:trPr>
          <w:jc w:val="center"/>
        </w:trPr>
        <w:tc>
          <w:tcPr>
            <w:tcW w:w="879" w:type="pct"/>
            <w:tcBorders>
              <w:top w:val="single" w:sz="4" w:space="0" w:color="auto"/>
              <w:left w:val="single" w:sz="4" w:space="0" w:color="auto"/>
              <w:bottom w:val="single" w:sz="4" w:space="0" w:color="auto"/>
              <w:right w:val="single" w:sz="4" w:space="0" w:color="auto"/>
            </w:tcBorders>
            <w:shd w:val="clear" w:color="auto" w:fill="auto"/>
          </w:tcPr>
          <w:p w14:paraId="5AF9DF89" w14:textId="77777777" w:rsidR="00AC6A66" w:rsidRPr="00B4334B" w:rsidRDefault="00AC6A66" w:rsidP="000F1F5D">
            <w:pPr>
              <w:tabs>
                <w:tab w:val="left" w:pos="461"/>
              </w:tabs>
              <w:bidi/>
              <w:spacing w:line="276" w:lineRule="auto"/>
              <w:jc w:val="center"/>
              <w:rPr>
                <w:rFonts w:ascii="Calibri" w:hAnsi="Calibri" w:cs="Calibri"/>
              </w:rPr>
            </w:pPr>
            <w:r w:rsidRPr="00B4334B">
              <w:rPr>
                <w:rFonts w:ascii="Calibri" w:hAnsi="Calibri" w:cs="Calibri"/>
              </w:rPr>
              <w:t xml:space="preserve">Principles of </w:t>
            </w:r>
            <w:r>
              <w:rPr>
                <w:rFonts w:ascii="Calibri" w:hAnsi="Calibri" w:cs="Calibri"/>
              </w:rPr>
              <w:t>A</w:t>
            </w:r>
            <w:r w:rsidRPr="00B4334B">
              <w:rPr>
                <w:rFonts w:ascii="Calibri" w:hAnsi="Calibri" w:cs="Calibri"/>
              </w:rPr>
              <w:t>dministration</w:t>
            </w:r>
          </w:p>
          <w:p w14:paraId="3F018221" w14:textId="77777777" w:rsidR="00AC6A66" w:rsidRPr="009A5732" w:rsidRDefault="00AC6A66" w:rsidP="000F1F5D">
            <w:pPr>
              <w:tabs>
                <w:tab w:val="left" w:pos="461"/>
              </w:tabs>
              <w:bidi/>
              <w:spacing w:line="276" w:lineRule="auto"/>
              <w:jc w:val="center"/>
              <w:rPr>
                <w:rFonts w:ascii="Calibri" w:hAnsi="Calibri" w:cs="Calibri"/>
                <w:color w:val="000000"/>
              </w:rPr>
            </w:pP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37EA1364" w14:textId="77777777" w:rsidR="00AC6A66" w:rsidRPr="009A5732" w:rsidRDefault="00AC6A66" w:rsidP="000F1F5D">
            <w:pPr>
              <w:tabs>
                <w:tab w:val="left" w:pos="461"/>
              </w:tabs>
              <w:bidi/>
              <w:spacing w:line="276" w:lineRule="auto"/>
              <w:jc w:val="center"/>
              <w:rPr>
                <w:rFonts w:ascii="Calibri" w:hAnsi="Calibri" w:cs="Calibri"/>
                <w:color w:val="000000"/>
                <w:rtl/>
              </w:rPr>
            </w:pPr>
            <w:r w:rsidRPr="009A5732">
              <w:rPr>
                <w:rFonts w:ascii="Sakkal Majalla" w:hAnsi="Sakkal Majalla" w:cs="Sakkal Majalla" w:hint="cs"/>
                <w:rtl/>
              </w:rPr>
              <w:t>(</w:t>
            </w:r>
            <w:r w:rsidRPr="009A5732">
              <w:rPr>
                <w:rFonts w:ascii="Sakkal Majalla" w:hAnsi="Sakkal Majalla" w:cs="Sakkal Majalla" w:hint="cs"/>
              </w:rPr>
              <w:t>3</w:t>
            </w:r>
            <w:r w:rsidRPr="009A5732">
              <w:rPr>
                <w:rFonts w:ascii="Sakkal Majalla" w:hAnsi="Sakkal Majalla" w:cs="Sakkal Majalla" w:hint="cs"/>
                <w:rtl/>
              </w:rPr>
              <w:t>)</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29F6B048" w14:textId="77777777" w:rsidR="00AC6A66" w:rsidRPr="009A5732" w:rsidRDefault="00AC6A66" w:rsidP="000F1F5D">
            <w:pPr>
              <w:tabs>
                <w:tab w:val="left" w:pos="461"/>
              </w:tabs>
              <w:bidi/>
              <w:spacing w:line="276" w:lineRule="auto"/>
              <w:jc w:val="center"/>
              <w:rPr>
                <w:rFonts w:ascii="Calibri" w:hAnsi="Calibri" w:cs="Calibri"/>
                <w:color w:val="000000"/>
                <w:rtl/>
              </w:rPr>
            </w:pPr>
            <w:r w:rsidRPr="009A5732">
              <w:rPr>
                <w:rFonts w:ascii="Calibri" w:hAnsi="Calibri" w:cs="Calibri"/>
              </w:rPr>
              <w:t>14120314</w:t>
            </w: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77D58289" w14:textId="77777777" w:rsidR="00AC6A66" w:rsidRDefault="00AC6A66" w:rsidP="000F1F5D">
            <w:pPr>
              <w:rPr>
                <w:rStyle w:val="Hyperlink"/>
                <w:rFonts w:ascii="Arial" w:hAnsi="Arial" w:cs="Arial"/>
                <w:color w:val="1A0DAB"/>
                <w:shd w:val="clear" w:color="auto" w:fill="FFFFFF"/>
              </w:rPr>
            </w:pPr>
            <w:r>
              <w:fldChar w:fldCharType="begin"/>
            </w:r>
            <w:r>
              <w:instrText xml:space="preserve"> HYPERLINK "https://onlinelibrary.wiley.com/journal/19375956" </w:instrText>
            </w:r>
            <w:r>
              <w:fldChar w:fldCharType="separate"/>
            </w:r>
          </w:p>
          <w:p w14:paraId="54FDAD71" w14:textId="77777777" w:rsidR="00AC6A66" w:rsidRPr="00B4334B" w:rsidRDefault="00AC6A66" w:rsidP="000F1F5D">
            <w:pPr>
              <w:tabs>
                <w:tab w:val="left" w:pos="461"/>
              </w:tabs>
              <w:bidi/>
              <w:spacing w:line="276" w:lineRule="auto"/>
              <w:jc w:val="center"/>
              <w:rPr>
                <w:rFonts w:ascii="Calibri" w:hAnsi="Calibri" w:cs="Calibri"/>
              </w:rPr>
            </w:pPr>
            <w:r w:rsidRPr="00B4334B">
              <w:rPr>
                <w:rFonts w:ascii="Calibri" w:hAnsi="Calibri" w:cs="Calibri"/>
              </w:rPr>
              <w:t>Production and Operations Management</w:t>
            </w:r>
          </w:p>
          <w:p w14:paraId="22F3A2A4" w14:textId="77777777" w:rsidR="00AC6A66" w:rsidRPr="009A5732" w:rsidRDefault="00AC6A66" w:rsidP="000F1F5D">
            <w:pPr>
              <w:tabs>
                <w:tab w:val="left" w:pos="461"/>
              </w:tabs>
              <w:bidi/>
              <w:spacing w:line="276" w:lineRule="auto"/>
              <w:jc w:val="center"/>
              <w:rPr>
                <w:rFonts w:ascii="Calibri" w:hAnsi="Calibri" w:cs="Calibri"/>
                <w:color w:val="000000"/>
                <w:rtl/>
              </w:rPr>
            </w:pPr>
            <w:r>
              <w:fldChar w:fldCharType="end"/>
            </w:r>
          </w:p>
        </w:tc>
      </w:tr>
      <w:tr w:rsidR="00AC6A66" w:rsidRPr="009A5732" w14:paraId="1B50A729" w14:textId="77777777" w:rsidTr="00E87514">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1801FCC" w14:textId="77777777" w:rsidR="00AC6A66" w:rsidRPr="009A5732" w:rsidRDefault="00AC6A66" w:rsidP="000F1F5D">
            <w:pPr>
              <w:tabs>
                <w:tab w:val="left" w:pos="461"/>
              </w:tabs>
              <w:spacing w:line="276" w:lineRule="auto"/>
              <w:jc w:val="both"/>
              <w:rPr>
                <w:rFonts w:ascii="Calibri" w:hAnsi="Calibri" w:cs="Calibri"/>
                <w:color w:val="000000"/>
              </w:rPr>
            </w:pPr>
            <w:r w:rsidRPr="00B4334B">
              <w:rPr>
                <w:rFonts w:ascii="Calibri" w:hAnsi="Calibri" w:cs="Calibri"/>
                <w:color w:val="000000"/>
              </w:rPr>
              <w:t>The course</w:t>
            </w:r>
            <w:r>
              <w:rPr>
                <w:rFonts w:ascii="Calibri" w:hAnsi="Calibri" w:cs="Calibri"/>
                <w:color w:val="000000"/>
              </w:rPr>
              <w:t xml:space="preserve"> talking about the</w:t>
            </w:r>
            <w:r w:rsidRPr="00B4334B">
              <w:rPr>
                <w:rFonts w:ascii="Calibri" w:hAnsi="Calibri" w:cs="Calibri"/>
                <w:color w:val="000000"/>
              </w:rPr>
              <w:t xml:space="preserve"> introduction to production operations management, analysis of strategic operations and plans related to operations, forecasting of demand, production capacity, uses waiting</w:t>
            </w:r>
            <w:r>
              <w:rPr>
                <w:rFonts w:ascii="Calibri" w:hAnsi="Calibri" w:cs="Calibri"/>
                <w:color w:val="000000"/>
              </w:rPr>
              <w:t xml:space="preserve"> for</w:t>
            </w:r>
            <w:r w:rsidRPr="00B4334B">
              <w:rPr>
                <w:rFonts w:ascii="Calibri" w:hAnsi="Calibri" w:cs="Calibri"/>
                <w:color w:val="000000"/>
              </w:rPr>
              <w:t xml:space="preserve"> theory, locating facilities, internal arrangement, information systems, operations management, job design, defining production standards, quality control and work standards with a focus on the use of methods. Mathematical and statistical at that.</w:t>
            </w:r>
          </w:p>
        </w:tc>
      </w:tr>
    </w:tbl>
    <w:p w14:paraId="00297F67" w14:textId="77777777" w:rsidR="00AC6A66" w:rsidRDefault="00AC6A66" w:rsidP="00AC6A66">
      <w:pPr>
        <w:rPr>
          <w:b/>
          <w:bCs/>
        </w:rPr>
      </w:pPr>
    </w:p>
    <w:p w14:paraId="53094C09" w14:textId="77777777" w:rsidR="00AC6A66" w:rsidRDefault="00AC6A66" w:rsidP="00AC6A66">
      <w:pPr>
        <w:rPr>
          <w:b/>
          <w:bCs/>
        </w:rPr>
      </w:pPr>
    </w:p>
    <w:tbl>
      <w:tblPr>
        <w:tblStyle w:val="TableGrid"/>
        <w:bidiVisual/>
        <w:tblW w:w="4900" w:type="pct"/>
        <w:jc w:val="center"/>
        <w:tblLayout w:type="fixed"/>
        <w:tblLook w:val="04A0" w:firstRow="1" w:lastRow="0" w:firstColumn="1" w:lastColumn="0" w:noHBand="0" w:noVBand="1"/>
      </w:tblPr>
      <w:tblGrid>
        <w:gridCol w:w="1572"/>
        <w:gridCol w:w="3001"/>
        <w:gridCol w:w="2228"/>
        <w:gridCol w:w="3995"/>
      </w:tblGrid>
      <w:tr w:rsidR="00AC6A66" w:rsidRPr="0027405F" w14:paraId="5CE96B44" w14:textId="77777777" w:rsidTr="00E87514">
        <w:trPr>
          <w:jc w:val="center"/>
        </w:trPr>
        <w:tc>
          <w:tcPr>
            <w:tcW w:w="728" w:type="pct"/>
            <w:shd w:val="clear" w:color="auto" w:fill="F2F2F2" w:themeFill="background1" w:themeFillShade="F2"/>
          </w:tcPr>
          <w:p w14:paraId="26B6E943" w14:textId="77777777" w:rsidR="00AC6A66" w:rsidRPr="0027405F" w:rsidRDefault="00AC6A66" w:rsidP="000F1F5D">
            <w:pPr>
              <w:tabs>
                <w:tab w:val="num" w:pos="26"/>
              </w:tabs>
              <w:spacing w:line="276" w:lineRule="auto"/>
              <w:jc w:val="center"/>
              <w:rPr>
                <w:rFonts w:ascii="Calibri" w:hAnsi="Calibri" w:cs="Calibri"/>
                <w:b/>
                <w:bCs/>
              </w:rPr>
            </w:pPr>
            <w:r w:rsidRPr="0027405F">
              <w:rPr>
                <w:rFonts w:ascii="Calibri" w:hAnsi="Calibri" w:cs="Calibri"/>
                <w:b/>
                <w:bCs/>
              </w:rPr>
              <w:t>Prerequisite</w:t>
            </w:r>
          </w:p>
        </w:tc>
        <w:tc>
          <w:tcPr>
            <w:tcW w:w="1390" w:type="pct"/>
            <w:shd w:val="clear" w:color="auto" w:fill="F2F2F2" w:themeFill="background1" w:themeFillShade="F2"/>
          </w:tcPr>
          <w:p w14:paraId="521F7818" w14:textId="77777777" w:rsidR="00AC6A66" w:rsidRPr="0027405F" w:rsidRDefault="00AC6A66" w:rsidP="000F1F5D">
            <w:pPr>
              <w:tabs>
                <w:tab w:val="num" w:pos="26"/>
              </w:tabs>
              <w:spacing w:line="276" w:lineRule="auto"/>
              <w:jc w:val="center"/>
              <w:rPr>
                <w:rFonts w:ascii="Calibri" w:hAnsi="Calibri" w:cs="Calibri"/>
                <w:b/>
                <w:bCs/>
              </w:rPr>
            </w:pPr>
            <w:r w:rsidRPr="0027405F">
              <w:rPr>
                <w:rFonts w:ascii="Calibri" w:hAnsi="Calibri" w:cs="Calibri"/>
                <w:b/>
                <w:bCs/>
              </w:rPr>
              <w:t>Credit Hours</w:t>
            </w:r>
          </w:p>
        </w:tc>
        <w:tc>
          <w:tcPr>
            <w:tcW w:w="1032" w:type="pct"/>
            <w:shd w:val="clear" w:color="auto" w:fill="E7E6E6" w:themeFill="background2"/>
          </w:tcPr>
          <w:p w14:paraId="1C4F18DF" w14:textId="77777777" w:rsidR="00AC6A66" w:rsidRPr="0027405F" w:rsidRDefault="00AC6A66" w:rsidP="000F1F5D">
            <w:pPr>
              <w:tabs>
                <w:tab w:val="num" w:pos="26"/>
              </w:tabs>
              <w:spacing w:line="276" w:lineRule="auto"/>
              <w:jc w:val="center"/>
              <w:rPr>
                <w:rFonts w:ascii="Calibri" w:hAnsi="Calibri" w:cs="Calibri"/>
                <w:b/>
                <w:bCs/>
              </w:rPr>
            </w:pPr>
            <w:r w:rsidRPr="0027405F">
              <w:rPr>
                <w:rFonts w:ascii="Calibri" w:hAnsi="Calibri" w:cs="Calibri"/>
                <w:b/>
                <w:bCs/>
              </w:rPr>
              <w:t xml:space="preserve">Course </w:t>
            </w:r>
            <w:r>
              <w:rPr>
                <w:rFonts w:ascii="Calibri" w:hAnsi="Calibri" w:cs="Calibri"/>
                <w:b/>
                <w:bCs/>
              </w:rPr>
              <w:t>Number</w:t>
            </w:r>
          </w:p>
        </w:tc>
        <w:tc>
          <w:tcPr>
            <w:tcW w:w="1851" w:type="pct"/>
            <w:shd w:val="clear" w:color="auto" w:fill="F2F2F2" w:themeFill="background1" w:themeFillShade="F2"/>
          </w:tcPr>
          <w:p w14:paraId="2179E8EC" w14:textId="77777777" w:rsidR="00AC6A66" w:rsidRPr="0027405F" w:rsidRDefault="00AC6A66" w:rsidP="000F1F5D">
            <w:pPr>
              <w:tabs>
                <w:tab w:val="num" w:pos="26"/>
              </w:tabs>
              <w:spacing w:line="276" w:lineRule="auto"/>
              <w:jc w:val="center"/>
              <w:rPr>
                <w:rFonts w:ascii="Calibri" w:hAnsi="Calibri" w:cs="Calibri"/>
                <w:b/>
                <w:bCs/>
              </w:rPr>
            </w:pPr>
            <w:r w:rsidRPr="0027405F">
              <w:rPr>
                <w:rFonts w:ascii="Calibri" w:hAnsi="Calibri" w:cs="Calibri"/>
                <w:b/>
                <w:bCs/>
              </w:rPr>
              <w:t>Course Name</w:t>
            </w:r>
          </w:p>
        </w:tc>
      </w:tr>
      <w:tr w:rsidR="00AC6A66" w:rsidRPr="0027405F" w14:paraId="4352A8BF" w14:textId="77777777" w:rsidTr="00E87514">
        <w:trPr>
          <w:jc w:val="center"/>
        </w:trPr>
        <w:tc>
          <w:tcPr>
            <w:tcW w:w="728" w:type="pct"/>
          </w:tcPr>
          <w:p w14:paraId="01C4FF20" w14:textId="77777777" w:rsidR="00AC6A66" w:rsidRPr="0027405F" w:rsidRDefault="00AC6A66" w:rsidP="000F1F5D">
            <w:pPr>
              <w:tabs>
                <w:tab w:val="left" w:pos="461"/>
              </w:tabs>
              <w:spacing w:line="276" w:lineRule="auto"/>
              <w:jc w:val="center"/>
              <w:rPr>
                <w:rFonts w:ascii="Calibri" w:hAnsi="Calibri" w:cs="Calibri"/>
              </w:rPr>
            </w:pPr>
            <w:r>
              <w:rPr>
                <w:rFonts w:ascii="Calibri" w:hAnsi="Calibri" w:cs="Calibri"/>
              </w:rPr>
              <w:t>14130203+14150404</w:t>
            </w:r>
          </w:p>
        </w:tc>
        <w:tc>
          <w:tcPr>
            <w:tcW w:w="1390" w:type="pct"/>
          </w:tcPr>
          <w:p w14:paraId="7D7C25EB" w14:textId="77777777" w:rsidR="00AC6A66" w:rsidRPr="0027405F" w:rsidRDefault="00AC6A66" w:rsidP="000F1F5D">
            <w:pPr>
              <w:tabs>
                <w:tab w:val="left" w:pos="461"/>
              </w:tabs>
              <w:spacing w:line="276" w:lineRule="auto"/>
              <w:jc w:val="center"/>
              <w:rPr>
                <w:rFonts w:ascii="Calibri" w:hAnsi="Calibri" w:cs="Calibri"/>
              </w:rPr>
            </w:pPr>
            <w:r w:rsidRPr="0027405F">
              <w:rPr>
                <w:rFonts w:ascii="Calibri" w:hAnsi="Calibri" w:cs="Calibri"/>
                <w:rtl/>
              </w:rPr>
              <w:t>3</w:t>
            </w:r>
          </w:p>
        </w:tc>
        <w:tc>
          <w:tcPr>
            <w:tcW w:w="1032" w:type="pct"/>
          </w:tcPr>
          <w:p w14:paraId="1EC7AA87" w14:textId="77777777" w:rsidR="00AC6A66" w:rsidRPr="0027405F" w:rsidRDefault="00AC6A66" w:rsidP="000F1F5D">
            <w:pPr>
              <w:tabs>
                <w:tab w:val="left" w:pos="461"/>
              </w:tabs>
              <w:spacing w:line="276" w:lineRule="auto"/>
              <w:jc w:val="center"/>
              <w:rPr>
                <w:rFonts w:ascii="Calibri" w:hAnsi="Calibri" w:cs="Calibri"/>
              </w:rPr>
            </w:pPr>
            <w:r>
              <w:rPr>
                <w:rFonts w:ascii="Calibri" w:hAnsi="Calibri" w:cs="Calibri"/>
              </w:rPr>
              <w:t>14170405</w:t>
            </w:r>
          </w:p>
        </w:tc>
        <w:tc>
          <w:tcPr>
            <w:tcW w:w="1851" w:type="pct"/>
          </w:tcPr>
          <w:p w14:paraId="6CE5B4B6" w14:textId="77777777" w:rsidR="00AC6A66" w:rsidRPr="0027405F" w:rsidRDefault="00AC6A66" w:rsidP="000F1F5D">
            <w:pPr>
              <w:tabs>
                <w:tab w:val="left" w:pos="461"/>
              </w:tabs>
              <w:spacing w:line="276" w:lineRule="auto"/>
              <w:jc w:val="center"/>
              <w:rPr>
                <w:rFonts w:ascii="Calibri" w:hAnsi="Calibri" w:cs="Calibri"/>
              </w:rPr>
            </w:pPr>
            <w:r w:rsidRPr="00826D04">
              <w:rPr>
                <w:rFonts w:ascii="Calibri" w:hAnsi="Calibri" w:cs="Calibri"/>
              </w:rPr>
              <w:t>Ethical and Legal Issues for E-Business</w:t>
            </w:r>
          </w:p>
        </w:tc>
      </w:tr>
      <w:tr w:rsidR="00AC6A66" w:rsidRPr="0027405F" w14:paraId="5AE2218D" w14:textId="77777777" w:rsidTr="00E87514">
        <w:trPr>
          <w:jc w:val="center"/>
        </w:trPr>
        <w:tc>
          <w:tcPr>
            <w:tcW w:w="5000" w:type="pct"/>
            <w:gridSpan w:val="4"/>
          </w:tcPr>
          <w:p w14:paraId="5520802D" w14:textId="77777777" w:rsidR="00AC6A66" w:rsidRPr="0027405F" w:rsidRDefault="00AC6A66" w:rsidP="000F1F5D">
            <w:pPr>
              <w:tabs>
                <w:tab w:val="left" w:pos="461"/>
              </w:tabs>
              <w:spacing w:line="276" w:lineRule="auto"/>
              <w:jc w:val="both"/>
              <w:rPr>
                <w:rFonts w:ascii="Calibri" w:hAnsi="Calibri" w:cs="Calibri"/>
                <w:rtl/>
              </w:rPr>
            </w:pPr>
            <w:r w:rsidRPr="0027405F">
              <w:rPr>
                <w:rFonts w:ascii="Calibri" w:hAnsi="Calibri" w:cs="Calibri"/>
              </w:rPr>
              <w:t>This course introduces students to the legal environment of E-business. Topics include such a</w:t>
            </w:r>
            <w:bookmarkStart w:id="0" w:name="_GoBack"/>
            <w:bookmarkEnd w:id="0"/>
            <w:r w:rsidRPr="0027405F">
              <w:rPr>
                <w:rFonts w:ascii="Calibri" w:hAnsi="Calibri" w:cs="Calibri"/>
              </w:rPr>
              <w:t>s: the application of business law concepts to solving e-business issues and problems, contemporary legal issues related to e-business management, e-business behaviors, social responsibility and legal aspects of e-business problems.</w:t>
            </w:r>
          </w:p>
        </w:tc>
      </w:tr>
    </w:tbl>
    <w:p w14:paraId="302E0AF2" w14:textId="77777777" w:rsidR="00AC6A66" w:rsidRPr="00D835D6" w:rsidRDefault="00AC6A66" w:rsidP="00AC6A66">
      <w:pPr>
        <w:rPr>
          <w:b/>
          <w:bCs/>
        </w:rPr>
      </w:pPr>
    </w:p>
    <w:p w14:paraId="3A1E1D82" w14:textId="5BC1E406" w:rsidR="00DE6E7E" w:rsidRPr="001E20E6" w:rsidRDefault="00CE35F9" w:rsidP="00CE35F9">
      <w:pPr>
        <w:tabs>
          <w:tab w:val="left" w:pos="7845"/>
        </w:tabs>
        <w:jc w:val="both"/>
        <w:rPr>
          <w:rFonts w:asciiTheme="majorBidi" w:hAnsiTheme="majorBidi" w:cstheme="majorBidi"/>
          <w:b/>
          <w:bCs/>
        </w:rPr>
      </w:pPr>
      <w:r>
        <w:rPr>
          <w:rFonts w:asciiTheme="majorBidi" w:hAnsiTheme="majorBidi" w:cstheme="majorBidi"/>
          <w:b/>
          <w:bCs/>
        </w:rPr>
        <w:tab/>
      </w:r>
    </w:p>
    <w:sectPr w:rsidR="00DE6E7E" w:rsidRPr="001E20E6" w:rsidSect="00E87514">
      <w:pgSz w:w="12240" w:h="15840"/>
      <w:pgMar w:top="720" w:right="720" w:bottom="720" w:left="72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C3NDQztDQ1MTQ2NzRV0lEKTi0uzszPAykwrAUAzugrxSwAAAA="/>
  </w:docVars>
  <w:rsids>
    <w:rsidRoot w:val="00D835D6"/>
    <w:rsid w:val="000A2C08"/>
    <w:rsid w:val="000C3D3B"/>
    <w:rsid w:val="00175CEA"/>
    <w:rsid w:val="001B590B"/>
    <w:rsid w:val="001C3EE7"/>
    <w:rsid w:val="001E20E6"/>
    <w:rsid w:val="002E0501"/>
    <w:rsid w:val="0030335D"/>
    <w:rsid w:val="00571CF4"/>
    <w:rsid w:val="00856548"/>
    <w:rsid w:val="009160F5"/>
    <w:rsid w:val="009F0DCF"/>
    <w:rsid w:val="00A67448"/>
    <w:rsid w:val="00AC6A66"/>
    <w:rsid w:val="00B010AB"/>
    <w:rsid w:val="00C01F1A"/>
    <w:rsid w:val="00C27D67"/>
    <w:rsid w:val="00CE35F9"/>
    <w:rsid w:val="00D835D6"/>
    <w:rsid w:val="00DE6E7E"/>
    <w:rsid w:val="00E54D3E"/>
    <w:rsid w:val="00E87514"/>
    <w:rsid w:val="00EF2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3ED2"/>
  <w15:docId w15:val="{550F6546-8712-46A5-99E9-0F3F87DF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6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67448"/>
    <w:rPr>
      <w:rFonts w:ascii="Courier New" w:eastAsia="Times New Roman" w:hAnsi="Courier New" w:cs="Courier New"/>
      <w:sz w:val="20"/>
      <w:szCs w:val="20"/>
    </w:rPr>
  </w:style>
  <w:style w:type="character" w:customStyle="1" w:styleId="y2iqfc">
    <w:name w:val="y2iqfc"/>
    <w:basedOn w:val="DefaultParagraphFont"/>
    <w:rsid w:val="00A67448"/>
  </w:style>
  <w:style w:type="paragraph" w:styleId="NormalWeb">
    <w:name w:val="Normal (Web)"/>
    <w:basedOn w:val="Normal"/>
    <w:uiPriority w:val="99"/>
    <w:semiHidden/>
    <w:unhideWhenUsed/>
    <w:rsid w:val="001E20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AC6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23840">
      <w:bodyDiv w:val="1"/>
      <w:marLeft w:val="0"/>
      <w:marRight w:val="0"/>
      <w:marTop w:val="0"/>
      <w:marBottom w:val="0"/>
      <w:divBdr>
        <w:top w:val="none" w:sz="0" w:space="0" w:color="auto"/>
        <w:left w:val="none" w:sz="0" w:space="0" w:color="auto"/>
        <w:bottom w:val="none" w:sz="0" w:space="0" w:color="auto"/>
        <w:right w:val="none" w:sz="0" w:space="0" w:color="auto"/>
      </w:divBdr>
      <w:divsChild>
        <w:div w:id="40785809">
          <w:marLeft w:val="0"/>
          <w:marRight w:val="0"/>
          <w:marTop w:val="0"/>
          <w:marBottom w:val="0"/>
          <w:divBdr>
            <w:top w:val="none" w:sz="0" w:space="0" w:color="auto"/>
            <w:left w:val="none" w:sz="0" w:space="0" w:color="auto"/>
            <w:bottom w:val="none" w:sz="0" w:space="0" w:color="auto"/>
            <w:right w:val="none" w:sz="0" w:space="0" w:color="auto"/>
          </w:divBdr>
        </w:div>
      </w:divsChild>
    </w:div>
    <w:div w:id="1109810980">
      <w:bodyDiv w:val="1"/>
      <w:marLeft w:val="0"/>
      <w:marRight w:val="0"/>
      <w:marTop w:val="0"/>
      <w:marBottom w:val="0"/>
      <w:divBdr>
        <w:top w:val="none" w:sz="0" w:space="0" w:color="auto"/>
        <w:left w:val="none" w:sz="0" w:space="0" w:color="auto"/>
        <w:bottom w:val="none" w:sz="0" w:space="0" w:color="auto"/>
        <w:right w:val="none" w:sz="0" w:space="0" w:color="auto"/>
      </w:divBdr>
    </w:div>
    <w:div w:id="1656454579">
      <w:bodyDiv w:val="1"/>
      <w:marLeft w:val="0"/>
      <w:marRight w:val="0"/>
      <w:marTop w:val="0"/>
      <w:marBottom w:val="0"/>
      <w:divBdr>
        <w:top w:val="none" w:sz="0" w:space="0" w:color="auto"/>
        <w:left w:val="none" w:sz="0" w:space="0" w:color="auto"/>
        <w:bottom w:val="none" w:sz="0" w:space="0" w:color="auto"/>
        <w:right w:val="none" w:sz="0" w:space="0" w:color="auto"/>
      </w:divBdr>
    </w:div>
    <w:div w:id="1797019250">
      <w:bodyDiv w:val="1"/>
      <w:marLeft w:val="0"/>
      <w:marRight w:val="0"/>
      <w:marTop w:val="0"/>
      <w:marBottom w:val="0"/>
      <w:divBdr>
        <w:top w:val="none" w:sz="0" w:space="0" w:color="auto"/>
        <w:left w:val="none" w:sz="0" w:space="0" w:color="auto"/>
        <w:bottom w:val="none" w:sz="0" w:space="0" w:color="auto"/>
        <w:right w:val="none" w:sz="0" w:space="0" w:color="auto"/>
      </w:divBdr>
    </w:div>
    <w:div w:id="2035301356">
      <w:bodyDiv w:val="1"/>
      <w:marLeft w:val="0"/>
      <w:marRight w:val="0"/>
      <w:marTop w:val="0"/>
      <w:marBottom w:val="0"/>
      <w:divBdr>
        <w:top w:val="none" w:sz="0" w:space="0" w:color="auto"/>
        <w:left w:val="none" w:sz="0" w:space="0" w:color="auto"/>
        <w:bottom w:val="none" w:sz="0" w:space="0" w:color="auto"/>
        <w:right w:val="none" w:sz="0" w:space="0" w:color="auto"/>
      </w:divBdr>
    </w:div>
    <w:div w:id="21039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3216</Words>
  <Characters>18332</Characters>
  <Application>Microsoft Office Word</Application>
  <DocSecurity>0</DocSecurity>
  <Lines>152</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nwaf jallad</dc:creator>
  <cp:lastModifiedBy>media</cp:lastModifiedBy>
  <cp:revision>3</cp:revision>
  <dcterms:created xsi:type="dcterms:W3CDTF">2022-12-28T11:34:00Z</dcterms:created>
  <dcterms:modified xsi:type="dcterms:W3CDTF">2023-02-06T07:07:00Z</dcterms:modified>
</cp:coreProperties>
</file>